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DA1" w:rsidRPr="006121CC" w:rsidRDefault="005A5DA1" w:rsidP="005A5DA1">
      <w:pPr>
        <w:pStyle w:val="Header"/>
        <w:tabs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 w:rsidRPr="006121CC">
        <w:rPr>
          <w:rFonts w:cs="Arial"/>
          <w:bCs/>
          <w:sz w:val="22"/>
        </w:rPr>
        <w:t>3GPP TSG RAN WG1 Meeting NR#3</w:t>
      </w:r>
      <w:r w:rsidRPr="006121CC">
        <w:rPr>
          <w:rFonts w:cs="Arial"/>
          <w:bCs/>
          <w:sz w:val="22"/>
        </w:rPr>
        <w:tab/>
      </w:r>
      <w:r w:rsidRPr="006121CC">
        <w:rPr>
          <w:rFonts w:cs="Arial"/>
          <w:bCs/>
          <w:sz w:val="22"/>
        </w:rPr>
        <w:tab/>
        <w:t>R1-17</w:t>
      </w:r>
      <w:r>
        <w:rPr>
          <w:rFonts w:cs="Arial"/>
          <w:bCs/>
          <w:sz w:val="22"/>
        </w:rPr>
        <w:t>15792</w:t>
      </w:r>
    </w:p>
    <w:p w:rsidR="005A5DA1" w:rsidRDefault="005A5DA1" w:rsidP="005A5DA1">
      <w:pPr>
        <w:pStyle w:val="Header"/>
        <w:tabs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 w:rsidRPr="006121CC">
        <w:rPr>
          <w:rFonts w:cs="Arial"/>
          <w:bCs/>
          <w:sz w:val="22"/>
        </w:rPr>
        <w:t>Nagoya, Japan, 18th – 21st, September 2017</w:t>
      </w:r>
    </w:p>
    <w:p w:rsidR="005A5DA1" w:rsidRPr="00061DA0" w:rsidRDefault="005A5DA1" w:rsidP="005A5DA1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/>
        </w:rPr>
      </w:pPr>
      <w:r w:rsidRPr="00061DA0">
        <w:rPr>
          <w:rFonts w:cs="Arial"/>
          <w:lang w:val="en-GB"/>
        </w:rPr>
        <w:tab/>
      </w:r>
    </w:p>
    <w:p w:rsidR="005A5DA1" w:rsidRPr="00E04B41" w:rsidRDefault="005A5DA1" w:rsidP="005A5DA1">
      <w:pPr>
        <w:tabs>
          <w:tab w:val="left" w:pos="1985"/>
        </w:tabs>
        <w:rPr>
          <w:rFonts w:ascii="Arial" w:hAnsi="Arial"/>
          <w:sz w:val="24"/>
        </w:rPr>
      </w:pPr>
      <w:r w:rsidRPr="00523B71"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6.1.5.2</w:t>
      </w:r>
    </w:p>
    <w:p w:rsidR="00DF1CB7" w:rsidRPr="00CC27F5" w:rsidRDefault="00DF1CB7" w:rsidP="00DF1CB7">
      <w:pPr>
        <w:tabs>
          <w:tab w:val="left" w:pos="1985"/>
          <w:tab w:val="left" w:pos="6543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CATT</w:t>
      </w:r>
      <w:r>
        <w:rPr>
          <w:rFonts w:ascii="Arial" w:hAnsi="Arial"/>
          <w:sz w:val="24"/>
        </w:rPr>
        <w:tab/>
      </w:r>
    </w:p>
    <w:p w:rsidR="00DF1CB7" w:rsidRPr="00382A20" w:rsidRDefault="00DF1CB7" w:rsidP="00DF1CB7">
      <w:pPr>
        <w:ind w:left="1988" w:hanging="1988"/>
        <w:rPr>
          <w:rFonts w:ascii="Arial" w:hAnsi="Arial"/>
          <w:sz w:val="24"/>
          <w:szCs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467109" w:rsidRPr="00D752C4">
        <w:rPr>
          <w:rFonts w:ascii="Arial" w:hAnsi="Arial"/>
          <w:sz w:val="24"/>
          <w:szCs w:val="24"/>
        </w:rPr>
        <w:t xml:space="preserve">NR </w:t>
      </w:r>
      <w:r w:rsidR="001C2DCF" w:rsidRPr="00D752C4">
        <w:rPr>
          <w:rFonts w:ascii="Arial" w:hAnsi="Arial"/>
          <w:sz w:val="24"/>
          <w:szCs w:val="24"/>
        </w:rPr>
        <w:t>Radio Link Monitoring</w:t>
      </w:r>
    </w:p>
    <w:p w:rsidR="00DF1CB7" w:rsidRDefault="00DF1CB7" w:rsidP="00DF1CB7">
      <w:pPr>
        <w:pStyle w:val="Title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  <w:r w:rsidRPr="00AF4B60">
        <w:t>Document for:</w:t>
      </w:r>
      <w:r>
        <w:tab/>
      </w:r>
      <w:r w:rsidRPr="00AF4B60">
        <w:tab/>
      </w:r>
      <w:r w:rsidRPr="00AF4B60">
        <w:rPr>
          <w:b w:val="0"/>
        </w:rPr>
        <w:t>Discussion and Decision</w:t>
      </w:r>
    </w:p>
    <w:p w:rsidR="00DF1CB7" w:rsidRDefault="00DF1CB7" w:rsidP="00DF1CB7">
      <w:pPr>
        <w:pStyle w:val="Title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</w:p>
    <w:p w:rsidR="00BC1430" w:rsidRPr="005671CE" w:rsidRDefault="00454947" w:rsidP="005671CE">
      <w:pPr>
        <w:pStyle w:val="Heading1"/>
      </w:pPr>
      <w:r w:rsidRPr="00061DA0">
        <w:t>Introduction</w:t>
      </w:r>
    </w:p>
    <w:p w:rsidR="00ED16B6" w:rsidRDefault="00653457" w:rsidP="001D0D66">
      <w:pPr>
        <w:rPr>
          <w:lang w:eastAsia="en-US"/>
        </w:rPr>
      </w:pPr>
      <w:r w:rsidRPr="00E9040D">
        <w:t xml:space="preserve">The </w:t>
      </w:r>
      <w:r>
        <w:t xml:space="preserve">function of </w:t>
      </w:r>
      <w:r w:rsidRPr="00E9040D">
        <w:t xml:space="preserve">radio link </w:t>
      </w:r>
      <w:r>
        <w:t>monitoring</w:t>
      </w:r>
      <w:r w:rsidR="00DD604B">
        <w:t xml:space="preserve"> (RLM)</w:t>
      </w:r>
      <w:r>
        <w:t xml:space="preserve"> is to monitor the </w:t>
      </w:r>
      <w:r w:rsidR="00ED16B6" w:rsidRPr="00E9040D">
        <w:t xml:space="preserve">downlink </w:t>
      </w:r>
      <w:r>
        <w:t xml:space="preserve">signal </w:t>
      </w:r>
      <w:r w:rsidRPr="00E9040D">
        <w:t xml:space="preserve">quality of the primary </w:t>
      </w:r>
      <w:r w:rsidR="00ED16B6">
        <w:t xml:space="preserve">serving </w:t>
      </w:r>
      <w:r w:rsidRPr="00E9040D">
        <w:t>cell</w:t>
      </w:r>
      <w:r w:rsidR="00ED16B6">
        <w:t>/TRP</w:t>
      </w:r>
      <w:r w:rsidR="00136C8C">
        <w:t xml:space="preserve"> </w:t>
      </w:r>
      <w:r w:rsidRPr="00E9040D">
        <w:t>for the purpose of indicating out-of-sync</w:t>
      </w:r>
      <w:r w:rsidR="00BA7D79">
        <w:t xml:space="preserve"> or </w:t>
      </w:r>
      <w:r w:rsidRPr="00E9040D">
        <w:t xml:space="preserve">in-sync status to higher layers. </w:t>
      </w:r>
      <w:r w:rsidR="00B07585">
        <w:t xml:space="preserve">NR </w:t>
      </w:r>
      <w:r w:rsidR="00165AB0">
        <w:t xml:space="preserve">RLM for </w:t>
      </w:r>
      <w:r w:rsidR="00165AB0">
        <w:rPr>
          <w:lang w:eastAsia="en-US"/>
        </w:rPr>
        <w:t xml:space="preserve">NR was discussed in </w:t>
      </w:r>
      <w:r w:rsidR="00136C8C">
        <w:rPr>
          <w:lang w:eastAsia="en-US"/>
        </w:rPr>
        <w:t xml:space="preserve">previous meetings </w:t>
      </w:r>
      <w:r w:rsidR="00165AB0">
        <w:rPr>
          <w:lang w:eastAsia="en-US"/>
        </w:rPr>
        <w:t>with the following agreements: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AC1526" w:rsidTr="00AC1526">
        <w:tc>
          <w:tcPr>
            <w:tcW w:w="9855" w:type="dxa"/>
          </w:tcPr>
          <w:p w:rsidR="00AC1526" w:rsidRPr="00136C8C" w:rsidRDefault="00AC1526" w:rsidP="00AC1526">
            <w:pPr>
              <w:rPr>
                <w:b/>
                <w:highlight w:val="green"/>
                <w:u w:val="single"/>
              </w:rPr>
            </w:pPr>
            <w:r w:rsidRPr="00136C8C">
              <w:rPr>
                <w:b/>
                <w:lang w:eastAsia="en-US"/>
              </w:rPr>
              <w:t>RAN1#</w:t>
            </w:r>
            <w:r>
              <w:rPr>
                <w:b/>
                <w:lang w:eastAsia="en-US"/>
              </w:rPr>
              <w:t>90</w:t>
            </w:r>
          </w:p>
          <w:p w:rsidR="00AC1526" w:rsidRPr="001F17D7" w:rsidRDefault="00AC1526" w:rsidP="00AC1526">
            <w:pPr>
              <w:rPr>
                <w:b/>
                <w:u w:val="single"/>
              </w:rPr>
            </w:pPr>
            <w:r w:rsidRPr="00381A8B">
              <w:rPr>
                <w:rFonts w:hint="eastAsia"/>
                <w:b/>
                <w:highlight w:val="green"/>
                <w:u w:val="single"/>
              </w:rPr>
              <w:t>A</w:t>
            </w:r>
            <w:r w:rsidRPr="00A125F0">
              <w:rPr>
                <w:rFonts w:hint="eastAsia"/>
                <w:b/>
                <w:highlight w:val="green"/>
                <w:u w:val="single"/>
              </w:rPr>
              <w:t>greements:</w:t>
            </w:r>
          </w:p>
          <w:p w:rsidR="00AC1526" w:rsidRPr="001F17D7" w:rsidRDefault="00AC1526" w:rsidP="00AC1526">
            <w:pPr>
              <w:widowControl w:val="0"/>
              <w:numPr>
                <w:ilvl w:val="0"/>
                <w:numId w:val="31"/>
              </w:numPr>
              <w:adjustRightInd/>
              <w:spacing w:after="0"/>
              <w:jc w:val="both"/>
            </w:pPr>
            <w:r w:rsidRPr="001F17D7">
              <w:rPr>
                <w:rFonts w:hint="eastAsia"/>
              </w:rPr>
              <w:t>NR supports RLM on PCell and PSCell only</w:t>
            </w:r>
          </w:p>
          <w:p w:rsidR="00AC1526" w:rsidRPr="001F17D7" w:rsidRDefault="00AC1526" w:rsidP="00AC1526">
            <w:pPr>
              <w:widowControl w:val="0"/>
              <w:numPr>
                <w:ilvl w:val="0"/>
                <w:numId w:val="31"/>
              </w:numPr>
              <w:adjustRightInd/>
              <w:spacing w:after="0"/>
              <w:jc w:val="both"/>
            </w:pPr>
            <w:r w:rsidRPr="00381A8B">
              <w:rPr>
                <w:rFonts w:hint="eastAsia"/>
              </w:rPr>
              <w:t>F</w:t>
            </w:r>
            <w:r w:rsidRPr="001F17D7">
              <w:t>or RLM</w:t>
            </w:r>
            <w:r w:rsidRPr="00381A8B">
              <w:rPr>
                <w:rFonts w:hint="eastAsia"/>
              </w:rPr>
              <w:t>,</w:t>
            </w:r>
            <w:r w:rsidRPr="001F17D7">
              <w:t xml:space="preserve"> NR supports to configure a</w:t>
            </w:r>
            <w:r w:rsidRPr="00381A8B">
              <w:rPr>
                <w:rFonts w:hint="eastAsia"/>
              </w:rPr>
              <w:t xml:space="preserve"> </w:t>
            </w:r>
            <w:r w:rsidRPr="001F17D7">
              <w:t xml:space="preserve">single type of RS </w:t>
            </w:r>
            <w:r w:rsidRPr="00381A8B">
              <w:rPr>
                <w:rFonts w:hint="eastAsia"/>
              </w:rPr>
              <w:t>for a</w:t>
            </w:r>
            <w:r w:rsidRPr="001F17D7">
              <w:rPr>
                <w:rFonts w:hint="eastAsia"/>
              </w:rPr>
              <w:t xml:space="preserve"> CORESET </w:t>
            </w:r>
            <w:r w:rsidRPr="001F17D7">
              <w:t>for a UE at a time</w:t>
            </w:r>
          </w:p>
          <w:p w:rsidR="00AC1526" w:rsidRPr="00851FC6" w:rsidRDefault="00AC1526" w:rsidP="00AC1526">
            <w:pPr>
              <w:widowControl w:val="0"/>
              <w:numPr>
                <w:ilvl w:val="1"/>
                <w:numId w:val="31"/>
              </w:numPr>
              <w:adjustRightInd/>
              <w:spacing w:after="0"/>
              <w:jc w:val="both"/>
            </w:pPr>
            <w:r w:rsidRPr="001F17D7">
              <w:rPr>
                <w:rFonts w:hint="eastAsia"/>
              </w:rPr>
              <w:t>FFS on interference measurement resource for each RS type</w:t>
            </w:r>
          </w:p>
          <w:p w:rsidR="00AC1526" w:rsidRPr="00B61934" w:rsidRDefault="00AC1526" w:rsidP="00AC1526">
            <w:pPr>
              <w:widowControl w:val="0"/>
              <w:numPr>
                <w:ilvl w:val="0"/>
                <w:numId w:val="31"/>
              </w:numPr>
              <w:adjustRightInd/>
              <w:spacing w:after="0"/>
              <w:jc w:val="both"/>
            </w:pPr>
            <w:r w:rsidRPr="001F17D7">
              <w:rPr>
                <w:rFonts w:hint="eastAsia"/>
              </w:rPr>
              <w:t>Signal and interference measurements for a given CORESET</w:t>
            </w:r>
            <w:r>
              <w:rPr>
                <w:rFonts w:hint="eastAsia"/>
              </w:rPr>
              <w:t xml:space="preserve"> </w:t>
            </w:r>
            <w:r w:rsidRPr="00381A8B">
              <w:rPr>
                <w:rFonts w:hint="eastAsia"/>
              </w:rPr>
              <w:t>may be</w:t>
            </w:r>
            <w:r w:rsidRPr="001F17D7">
              <w:rPr>
                <w:rFonts w:hint="eastAsia"/>
              </w:rPr>
              <w:t xml:space="preserve"> performed by using same RX beam</w:t>
            </w:r>
          </w:p>
          <w:p w:rsidR="00FF7739" w:rsidRDefault="00FF7739" w:rsidP="00AC1526">
            <w:pPr>
              <w:widowControl w:val="0"/>
              <w:jc w:val="both"/>
              <w:rPr>
                <w:b/>
                <w:highlight w:val="green"/>
                <w:u w:val="single"/>
              </w:rPr>
            </w:pPr>
          </w:p>
          <w:p w:rsidR="00AC1526" w:rsidRPr="00F128EA" w:rsidRDefault="00AC1526" w:rsidP="00AC1526">
            <w:pPr>
              <w:widowControl w:val="0"/>
              <w:jc w:val="both"/>
              <w:rPr>
                <w:b/>
                <w:highlight w:val="yellow"/>
                <w:u w:val="single"/>
              </w:rPr>
            </w:pPr>
            <w:r w:rsidRPr="00F128EA">
              <w:rPr>
                <w:rFonts w:hint="eastAsia"/>
                <w:b/>
                <w:highlight w:val="green"/>
                <w:u w:val="single"/>
              </w:rPr>
              <w:t>Agreements:</w:t>
            </w:r>
          </w:p>
          <w:p w:rsidR="00AC1526" w:rsidRPr="00F128EA" w:rsidRDefault="00AC1526" w:rsidP="00AC1526">
            <w:pPr>
              <w:widowControl w:val="0"/>
              <w:numPr>
                <w:ilvl w:val="0"/>
                <w:numId w:val="31"/>
              </w:numPr>
              <w:adjustRightInd/>
              <w:spacing w:after="0"/>
              <w:jc w:val="both"/>
            </w:pPr>
            <w:r w:rsidRPr="00F128EA">
              <w:rPr>
                <w:rFonts w:hint="eastAsia"/>
              </w:rPr>
              <w:t>Support to configure single RLM-RS type only to different RLM-RS resources for a UE at a time</w:t>
            </w:r>
          </w:p>
          <w:p w:rsidR="00AC1526" w:rsidRDefault="00AC1526" w:rsidP="00AC1526"/>
          <w:p w:rsidR="00AC1526" w:rsidRPr="00F128EA" w:rsidRDefault="00AC1526" w:rsidP="00AC1526">
            <w:pPr>
              <w:widowControl w:val="0"/>
              <w:jc w:val="both"/>
              <w:rPr>
                <w:b/>
                <w:highlight w:val="yellow"/>
                <w:u w:val="single"/>
              </w:rPr>
            </w:pPr>
            <w:r w:rsidRPr="00F128EA">
              <w:rPr>
                <w:rFonts w:hint="eastAsia"/>
                <w:b/>
                <w:highlight w:val="green"/>
                <w:u w:val="single"/>
              </w:rPr>
              <w:t>Agreements:</w:t>
            </w:r>
          </w:p>
          <w:p w:rsidR="00AC1526" w:rsidRPr="00F128EA" w:rsidRDefault="00AC1526" w:rsidP="00AC1526">
            <w:pPr>
              <w:pStyle w:val="ListParagraph"/>
              <w:numPr>
                <w:ilvl w:val="0"/>
                <w:numId w:val="32"/>
              </w:numPr>
              <w:adjustRightInd/>
              <w:contextualSpacing w:val="0"/>
              <w:rPr>
                <w:rFonts w:eastAsia="MS Mincho"/>
                <w:color w:val="000000"/>
                <w:lang w:eastAsia="ko-KR"/>
              </w:rPr>
            </w:pPr>
            <w:r w:rsidRPr="00F128EA">
              <w:rPr>
                <w:rFonts w:eastAsia="MS Mincho"/>
                <w:color w:val="000000"/>
                <w:lang w:eastAsia="ko-KR"/>
              </w:rPr>
              <w:t xml:space="preserve">Hypothetical PDCCH BLER </w:t>
            </w:r>
            <w:r w:rsidRPr="00F128EA">
              <w:rPr>
                <w:rFonts w:eastAsia="MS Mincho" w:hint="eastAsia"/>
                <w:color w:val="000000"/>
              </w:rPr>
              <w:t>is</w:t>
            </w:r>
            <w:r w:rsidRPr="00F128EA">
              <w:rPr>
                <w:rFonts w:eastAsia="MS Mincho"/>
                <w:color w:val="000000"/>
                <w:lang w:eastAsia="ko-KR"/>
              </w:rPr>
              <w:t xml:space="preserve"> used as the metric for determining IS/OOS conditions</w:t>
            </w:r>
            <w:r w:rsidRPr="00F128EA">
              <w:rPr>
                <w:rFonts w:eastAsia="MS Mincho" w:hint="eastAsia"/>
                <w:color w:val="000000"/>
              </w:rPr>
              <w:t xml:space="preserve"> for both SS/PBCH block based and CSI-RS based RLM</w:t>
            </w:r>
          </w:p>
          <w:p w:rsidR="00AC1526" w:rsidRPr="00F128EA" w:rsidRDefault="00AC1526" w:rsidP="00AC1526">
            <w:pPr>
              <w:pStyle w:val="ListParagraph"/>
              <w:numPr>
                <w:ilvl w:val="0"/>
                <w:numId w:val="32"/>
              </w:numPr>
              <w:adjustRightInd/>
              <w:contextualSpacing w:val="0"/>
              <w:rPr>
                <w:rFonts w:eastAsia="MS Mincho"/>
              </w:rPr>
            </w:pPr>
            <w:r w:rsidRPr="00F128EA">
              <w:rPr>
                <w:rFonts w:eastAsia="MS Mincho" w:hint="eastAsia"/>
                <w:color w:val="000000"/>
              </w:rPr>
              <w:t>UE assumes same antenna port between hypothetical PDCCH and RS used for RLM</w:t>
            </w:r>
          </w:p>
          <w:p w:rsidR="00AC1526" w:rsidRPr="00F128EA" w:rsidRDefault="00AC1526" w:rsidP="00AC1526">
            <w:pPr>
              <w:pStyle w:val="ListParagraph"/>
              <w:numPr>
                <w:ilvl w:val="0"/>
                <w:numId w:val="32"/>
              </w:numPr>
              <w:adjustRightInd/>
              <w:contextualSpacing w:val="0"/>
              <w:rPr>
                <w:rFonts w:eastAsia="MS Mincho"/>
              </w:rPr>
            </w:pPr>
            <w:r w:rsidRPr="00F128EA">
              <w:rPr>
                <w:rFonts w:eastAsia="MS Mincho" w:hint="eastAsia"/>
                <w:color w:val="000000"/>
              </w:rPr>
              <w:t>FFS: UE assumes QCL relationship between PDCCH transmitted in a CORESET and RS configured for the CORESET with respect to spatial, average gain, delay and Doppler parameters</w:t>
            </w:r>
          </w:p>
          <w:p w:rsidR="00AC1526" w:rsidRPr="0043351B" w:rsidRDefault="00AC1526" w:rsidP="00AC1526">
            <w:pPr>
              <w:rPr>
                <w:highlight w:val="yellow"/>
              </w:rPr>
            </w:pPr>
          </w:p>
          <w:p w:rsidR="00AC1526" w:rsidRPr="00DC785B" w:rsidRDefault="00AC1526" w:rsidP="00AC1526">
            <w:pPr>
              <w:rPr>
                <w:b/>
                <w:u w:val="single"/>
              </w:rPr>
            </w:pPr>
            <w:r w:rsidRPr="00DA3ED3">
              <w:rPr>
                <w:rFonts w:hint="eastAsia"/>
                <w:b/>
                <w:highlight w:val="green"/>
                <w:u w:val="single"/>
              </w:rPr>
              <w:t>Agreements:</w:t>
            </w:r>
          </w:p>
          <w:p w:rsidR="00AC1526" w:rsidRPr="00DC785B" w:rsidRDefault="00AC1526" w:rsidP="00AC1526">
            <w:pPr>
              <w:pStyle w:val="ListParagraph"/>
              <w:numPr>
                <w:ilvl w:val="0"/>
                <w:numId w:val="32"/>
              </w:numPr>
              <w:adjustRightInd/>
              <w:contextualSpacing w:val="0"/>
              <w:rPr>
                <w:rFonts w:eastAsia="MS Mincho"/>
              </w:rPr>
            </w:pPr>
            <w:r w:rsidRPr="00DC785B">
              <w:rPr>
                <w:rFonts w:eastAsia="MS Mincho" w:hint="eastAsia"/>
              </w:rPr>
              <w:t>NR supports to configure X RLM-RS resource(s)</w:t>
            </w:r>
          </w:p>
          <w:p w:rsidR="00AC1526" w:rsidRPr="00DC785B" w:rsidRDefault="00AC1526" w:rsidP="00AC1526">
            <w:pPr>
              <w:numPr>
                <w:ilvl w:val="1"/>
                <w:numId w:val="33"/>
              </w:numPr>
              <w:tabs>
                <w:tab w:val="left" w:pos="1440"/>
              </w:tabs>
              <w:adjustRightInd/>
              <w:spacing w:after="0"/>
              <w:rPr>
                <w:lang w:val="en-US"/>
              </w:rPr>
            </w:pPr>
            <w:r w:rsidRPr="00DC785B">
              <w:rPr>
                <w:lang w:val="en-US"/>
              </w:rPr>
              <w:t>O</w:t>
            </w:r>
            <w:r w:rsidRPr="00DC785B">
              <w:rPr>
                <w:rFonts w:hint="eastAsia"/>
                <w:lang w:val="en-US"/>
              </w:rPr>
              <w:t>ne RLM-RS resource can be either one SS/PBCH block or one CSI-RS resource/port</w:t>
            </w:r>
          </w:p>
          <w:p w:rsidR="00AC1526" w:rsidRPr="00DC785B" w:rsidRDefault="00AC1526" w:rsidP="00AC1526">
            <w:pPr>
              <w:numPr>
                <w:ilvl w:val="1"/>
                <w:numId w:val="33"/>
              </w:numPr>
              <w:tabs>
                <w:tab w:val="left" w:pos="1440"/>
              </w:tabs>
              <w:adjustRightInd/>
              <w:spacing w:after="0"/>
              <w:rPr>
                <w:lang w:val="en-US"/>
              </w:rPr>
            </w:pPr>
            <w:r w:rsidRPr="00DC785B">
              <w:rPr>
                <w:rFonts w:hint="eastAsia"/>
                <w:lang w:val="en-US"/>
              </w:rPr>
              <w:t>The RLM-RS resources are UE-specifically configured at least in case of CSI-RS based RLM</w:t>
            </w:r>
          </w:p>
          <w:p w:rsidR="00AC1526" w:rsidRPr="00DC785B" w:rsidRDefault="00AC1526" w:rsidP="00AC1526">
            <w:pPr>
              <w:numPr>
                <w:ilvl w:val="1"/>
                <w:numId w:val="33"/>
              </w:numPr>
              <w:tabs>
                <w:tab w:val="left" w:pos="1440"/>
              </w:tabs>
              <w:adjustRightInd/>
              <w:spacing w:after="0"/>
              <w:rPr>
                <w:lang w:val="en-US"/>
              </w:rPr>
            </w:pPr>
            <w:r w:rsidRPr="00DC785B">
              <w:rPr>
                <w:rFonts w:hint="eastAsia"/>
                <w:lang w:val="en-US"/>
              </w:rPr>
              <w:t>FFS: how to configure RLM-RS resources in case of SS/PBCH block based RLM</w:t>
            </w:r>
          </w:p>
          <w:p w:rsidR="00AC1526" w:rsidRPr="00DC785B" w:rsidRDefault="00AC1526" w:rsidP="00AC1526">
            <w:pPr>
              <w:numPr>
                <w:ilvl w:val="1"/>
                <w:numId w:val="33"/>
              </w:numPr>
              <w:tabs>
                <w:tab w:val="left" w:pos="1440"/>
              </w:tabs>
              <w:adjustRightInd/>
              <w:spacing w:after="0"/>
              <w:rPr>
                <w:lang w:val="en-US"/>
              </w:rPr>
            </w:pPr>
            <w:r w:rsidRPr="00DC785B">
              <w:rPr>
                <w:rFonts w:hint="eastAsia"/>
                <w:lang w:val="en-US"/>
              </w:rPr>
              <w:t>FFS: whether/which the default RLM-RS resource(s) is defined</w:t>
            </w:r>
          </w:p>
          <w:p w:rsidR="00AC1526" w:rsidRPr="00DC785B" w:rsidRDefault="00AC1526" w:rsidP="00AC1526">
            <w:pPr>
              <w:numPr>
                <w:ilvl w:val="1"/>
                <w:numId w:val="33"/>
              </w:numPr>
              <w:tabs>
                <w:tab w:val="left" w:pos="1440"/>
              </w:tabs>
              <w:adjustRightInd/>
              <w:spacing w:after="0"/>
              <w:rPr>
                <w:lang w:val="en-US"/>
              </w:rPr>
            </w:pPr>
            <w:r w:rsidRPr="00DC785B">
              <w:rPr>
                <w:rFonts w:hint="eastAsia"/>
                <w:lang w:val="en-US"/>
              </w:rPr>
              <w:t>FFS: whether configured RLM-RS resource(s) and RS(s) used for beam failure detection are same or different set</w:t>
            </w:r>
          </w:p>
          <w:p w:rsidR="00AC1526" w:rsidRPr="00DC785B" w:rsidRDefault="00AC1526" w:rsidP="00AC1526">
            <w:pPr>
              <w:numPr>
                <w:ilvl w:val="1"/>
                <w:numId w:val="33"/>
              </w:numPr>
              <w:tabs>
                <w:tab w:val="left" w:pos="1440"/>
              </w:tabs>
              <w:adjustRightInd/>
              <w:spacing w:after="0"/>
              <w:rPr>
                <w:lang w:val="en-US"/>
              </w:rPr>
            </w:pPr>
            <w:r w:rsidRPr="00DC785B">
              <w:rPr>
                <w:rFonts w:hint="eastAsia"/>
                <w:lang w:val="en-US"/>
              </w:rPr>
              <w:t>FFS: in case of CSI-RS based RLM, which CSI-RS is used, beam management CSI-RS or L3 mobility CSI-RS</w:t>
            </w:r>
          </w:p>
          <w:p w:rsidR="00AC1526" w:rsidRDefault="00AC1526" w:rsidP="00AC1526">
            <w:pPr>
              <w:numPr>
                <w:ilvl w:val="1"/>
                <w:numId w:val="33"/>
              </w:numPr>
              <w:tabs>
                <w:tab w:val="left" w:pos="1440"/>
              </w:tabs>
              <w:adjustRightInd/>
              <w:spacing w:after="0"/>
              <w:rPr>
                <w:lang w:val="en-US"/>
              </w:rPr>
            </w:pPr>
            <w:r w:rsidRPr="00DC785B">
              <w:rPr>
                <w:rFonts w:hint="eastAsia"/>
                <w:lang w:val="en-US"/>
              </w:rPr>
              <w:t>FFS: if/how to configure interference measurement resource for RLM</w:t>
            </w:r>
          </w:p>
          <w:p w:rsidR="00AC1526" w:rsidRPr="00DC785B" w:rsidRDefault="00AC1526" w:rsidP="00AC1526">
            <w:pPr>
              <w:numPr>
                <w:ilvl w:val="2"/>
                <w:numId w:val="33"/>
              </w:numPr>
              <w:tabs>
                <w:tab w:val="left" w:pos="1440"/>
              </w:tabs>
              <w:adjustRightInd/>
              <w:spacing w:after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The symbols used for interference measurement can be same or different from the symbol from RLM-RS resource(s)</w:t>
            </w:r>
          </w:p>
          <w:p w:rsidR="00AC1526" w:rsidRPr="00DC785B" w:rsidRDefault="00AC1526" w:rsidP="00AC1526">
            <w:pPr>
              <w:pStyle w:val="ListParagraph"/>
              <w:numPr>
                <w:ilvl w:val="0"/>
                <w:numId w:val="32"/>
              </w:numPr>
              <w:adjustRightInd/>
              <w:contextualSpacing w:val="0"/>
              <w:rPr>
                <w:rFonts w:eastAsia="MS Mincho"/>
              </w:rPr>
            </w:pPr>
            <w:r w:rsidRPr="00DC785B">
              <w:rPr>
                <w:rFonts w:eastAsia="MS Mincho" w:hint="eastAsia"/>
              </w:rPr>
              <w:t>When UE is configured to perform RLM on one or multiple RLM-RS resource(s),</w:t>
            </w:r>
          </w:p>
          <w:p w:rsidR="00AC1526" w:rsidRPr="00DC785B" w:rsidRDefault="00AC1526" w:rsidP="00AC1526">
            <w:pPr>
              <w:numPr>
                <w:ilvl w:val="1"/>
                <w:numId w:val="33"/>
              </w:numPr>
              <w:tabs>
                <w:tab w:val="left" w:pos="1440"/>
              </w:tabs>
              <w:adjustRightInd/>
              <w:spacing w:after="0"/>
              <w:rPr>
                <w:lang w:val="en-US"/>
              </w:rPr>
            </w:pPr>
            <w:r w:rsidRPr="00DC785B">
              <w:rPr>
                <w:lang w:val="sv-SE"/>
              </w:rPr>
              <w:t xml:space="preserve">Periodic IS is indicated if the </w:t>
            </w:r>
            <w:r w:rsidRPr="00DC785B">
              <w:rPr>
                <w:rFonts w:hint="eastAsia"/>
                <w:lang w:val="sv-SE"/>
              </w:rPr>
              <w:t>estimated link quality corresponding to hypothetical PDCCH BLER</w:t>
            </w:r>
            <w:r w:rsidRPr="00DC785B">
              <w:rPr>
                <w:lang w:val="sv-SE"/>
              </w:rPr>
              <w:t xml:space="preserve"> based on at least </w:t>
            </w:r>
            <w:r w:rsidRPr="00DC785B">
              <w:rPr>
                <w:rFonts w:hint="eastAsia"/>
                <w:lang w:val="sv-SE"/>
              </w:rPr>
              <w:t>Y</w:t>
            </w:r>
            <w:r w:rsidRPr="00DC785B">
              <w:rPr>
                <w:lang w:val="sv-SE"/>
              </w:rPr>
              <w:t xml:space="preserve"> </w:t>
            </w:r>
            <w:r w:rsidRPr="00DC785B">
              <w:rPr>
                <w:rFonts w:hint="eastAsia"/>
                <w:lang w:val="sv-SE"/>
              </w:rPr>
              <w:t>RLM-RS resource</w:t>
            </w:r>
            <w:r w:rsidRPr="00DC785B">
              <w:rPr>
                <w:lang w:val="sv-SE"/>
              </w:rPr>
              <w:t xml:space="preserve"> </w:t>
            </w:r>
            <w:r w:rsidRPr="00DC785B">
              <w:rPr>
                <w:rFonts w:hint="eastAsia"/>
                <w:lang w:val="sv-SE"/>
              </w:rPr>
              <w:t xml:space="preserve">among all configured X RLM-RS resource(s) </w:t>
            </w:r>
            <w:r w:rsidRPr="00DC785B">
              <w:rPr>
                <w:lang w:val="sv-SE"/>
              </w:rPr>
              <w:t xml:space="preserve">is above </w:t>
            </w:r>
            <w:r w:rsidRPr="00DC785B">
              <w:rPr>
                <w:rFonts w:hint="eastAsia"/>
                <w:lang w:val="sv-SE"/>
              </w:rPr>
              <w:t xml:space="preserve">Q_in </w:t>
            </w:r>
            <w:r w:rsidRPr="00DC785B">
              <w:rPr>
                <w:lang w:val="sv-SE"/>
              </w:rPr>
              <w:t>threshold</w:t>
            </w:r>
          </w:p>
          <w:p w:rsidR="00AC1526" w:rsidRPr="00DC785B" w:rsidRDefault="00AC1526" w:rsidP="00AC1526">
            <w:pPr>
              <w:numPr>
                <w:ilvl w:val="2"/>
                <w:numId w:val="33"/>
              </w:numPr>
              <w:tabs>
                <w:tab w:val="left" w:pos="1440"/>
              </w:tabs>
              <w:adjustRightInd/>
              <w:spacing w:after="0"/>
              <w:rPr>
                <w:lang w:val="en-US"/>
              </w:rPr>
            </w:pPr>
            <w:r w:rsidRPr="00DC785B">
              <w:rPr>
                <w:rFonts w:hint="eastAsia"/>
                <w:lang w:val="en-US"/>
              </w:rPr>
              <w:t>FFS: Y is configurable or fixed, and the value, e.g., Y=1</w:t>
            </w:r>
          </w:p>
          <w:p w:rsidR="00AC1526" w:rsidRDefault="00AC1526" w:rsidP="00AC1526">
            <w:pPr>
              <w:rPr>
                <w:lang w:val="en-US"/>
              </w:rPr>
            </w:pPr>
          </w:p>
          <w:p w:rsidR="00AC1526" w:rsidRPr="00C74A1A" w:rsidRDefault="00AC1526" w:rsidP="00AC1526">
            <w:pPr>
              <w:rPr>
                <w:b/>
                <w:u w:val="single"/>
              </w:rPr>
            </w:pPr>
            <w:r w:rsidRPr="006C28E0">
              <w:rPr>
                <w:rFonts w:hint="eastAsia"/>
                <w:b/>
                <w:highlight w:val="green"/>
                <w:u w:val="single"/>
              </w:rPr>
              <w:t>Agreements:</w:t>
            </w:r>
          </w:p>
          <w:p w:rsidR="00AC1526" w:rsidRPr="00C74A1A" w:rsidRDefault="00AC1526" w:rsidP="00AC1526">
            <w:pPr>
              <w:numPr>
                <w:ilvl w:val="1"/>
                <w:numId w:val="33"/>
              </w:numPr>
              <w:tabs>
                <w:tab w:val="left" w:pos="1440"/>
              </w:tabs>
              <w:adjustRightInd/>
              <w:spacing w:after="0"/>
              <w:rPr>
                <w:lang w:val="en-US"/>
              </w:rPr>
            </w:pPr>
            <w:r w:rsidRPr="00C74A1A">
              <w:rPr>
                <w:rFonts w:hint="eastAsia"/>
                <w:lang w:val="en-US"/>
              </w:rPr>
              <w:t xml:space="preserve">Periodic OOS </w:t>
            </w:r>
            <w:r w:rsidRPr="00C74A1A">
              <w:rPr>
                <w:lang w:val="sv-SE"/>
              </w:rPr>
              <w:t xml:space="preserve">is indicated </w:t>
            </w:r>
          </w:p>
          <w:p w:rsidR="00AC1526" w:rsidRPr="00C74A1A" w:rsidRDefault="00AC1526" w:rsidP="00AC1526">
            <w:pPr>
              <w:numPr>
                <w:ilvl w:val="2"/>
                <w:numId w:val="33"/>
              </w:numPr>
              <w:tabs>
                <w:tab w:val="left" w:pos="1440"/>
              </w:tabs>
              <w:adjustRightInd/>
              <w:spacing w:after="0"/>
              <w:rPr>
                <w:lang w:val="sv-SE"/>
              </w:rPr>
            </w:pPr>
            <w:r w:rsidRPr="00C74A1A">
              <w:rPr>
                <w:rFonts w:hint="eastAsia"/>
                <w:lang w:val="sv-SE"/>
              </w:rPr>
              <w:t>I</w:t>
            </w:r>
            <w:r w:rsidRPr="00C74A1A">
              <w:rPr>
                <w:lang w:val="sv-SE"/>
              </w:rPr>
              <w:t>f the estimated link quality corresponding to hypothetical PDCCH BLER based on all configured X RLM-RS resource(s) is below Q_out threshold</w:t>
            </w:r>
          </w:p>
          <w:p w:rsidR="00AC1526" w:rsidRPr="008C2E83" w:rsidRDefault="00AC1526" w:rsidP="00AC1526">
            <w:pPr>
              <w:numPr>
                <w:ilvl w:val="3"/>
                <w:numId w:val="33"/>
              </w:numPr>
              <w:tabs>
                <w:tab w:val="left" w:pos="1440"/>
              </w:tabs>
              <w:adjustRightInd/>
              <w:spacing w:after="0"/>
              <w:rPr>
                <w:lang w:val="en-US"/>
              </w:rPr>
            </w:pPr>
            <w:r w:rsidRPr="00C74A1A">
              <w:rPr>
                <w:rFonts w:hint="eastAsia"/>
                <w:lang w:val="sv-SE"/>
              </w:rPr>
              <w:t xml:space="preserve">FFS: </w:t>
            </w:r>
            <w:r w:rsidRPr="00C74A1A">
              <w:rPr>
                <w:lang w:val="sv-SE"/>
              </w:rPr>
              <w:t>The evaluation of OOS takes beam failure recovery procedure into account</w:t>
            </w:r>
          </w:p>
          <w:p w:rsidR="00AC1526" w:rsidRPr="00C74A1A" w:rsidRDefault="00AC1526" w:rsidP="00AC1526">
            <w:pPr>
              <w:numPr>
                <w:ilvl w:val="1"/>
                <w:numId w:val="33"/>
              </w:numPr>
              <w:tabs>
                <w:tab w:val="left" w:pos="1440"/>
              </w:tabs>
              <w:adjustRightInd/>
              <w:spacing w:after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FFS: Aperiodic OOS</w:t>
            </w:r>
          </w:p>
          <w:p w:rsidR="00AC1526" w:rsidRPr="00C77317" w:rsidRDefault="00AC1526" w:rsidP="00AC1526">
            <w:pPr>
              <w:rPr>
                <w:highlight w:val="yellow"/>
                <w:lang w:val="en-US"/>
              </w:rPr>
            </w:pPr>
          </w:p>
          <w:p w:rsidR="00AC1526" w:rsidRPr="00A13F75" w:rsidRDefault="00AC1526" w:rsidP="00AC1526">
            <w:pPr>
              <w:rPr>
                <w:b/>
                <w:u w:val="single"/>
                <w:lang w:val="en-US"/>
              </w:rPr>
            </w:pPr>
            <w:r w:rsidRPr="00C81C19">
              <w:rPr>
                <w:rFonts w:hint="eastAsia"/>
                <w:b/>
                <w:highlight w:val="green"/>
                <w:u w:val="single"/>
                <w:lang w:val="en-US"/>
              </w:rPr>
              <w:t>Agreements:</w:t>
            </w:r>
          </w:p>
          <w:p w:rsidR="00AC1526" w:rsidRPr="00A13F75" w:rsidRDefault="00AC1526" w:rsidP="00AC1526">
            <w:pPr>
              <w:numPr>
                <w:ilvl w:val="0"/>
                <w:numId w:val="34"/>
              </w:numPr>
              <w:tabs>
                <w:tab w:val="left" w:pos="1440"/>
              </w:tabs>
              <w:adjustRightInd/>
              <w:spacing w:after="0"/>
              <w:rPr>
                <w:lang w:val="en-US"/>
              </w:rPr>
            </w:pPr>
            <w:r>
              <w:rPr>
                <w:lang w:val="en-US"/>
              </w:rPr>
              <w:t>NR supports</w:t>
            </w:r>
            <w:r>
              <w:rPr>
                <w:rFonts w:hint="eastAsia"/>
                <w:lang w:val="en-US"/>
              </w:rPr>
              <w:t xml:space="preserve"> x </w:t>
            </w:r>
            <w:r>
              <w:rPr>
                <w:lang w:val="en-US"/>
              </w:rPr>
              <w:t xml:space="preserve">in-sync BLERs and </w:t>
            </w:r>
            <w:r>
              <w:rPr>
                <w:rFonts w:hint="eastAsia"/>
                <w:lang w:val="en-US"/>
              </w:rPr>
              <w:t xml:space="preserve">x </w:t>
            </w:r>
            <w:r w:rsidRPr="00A13F75">
              <w:rPr>
                <w:lang w:val="en-US"/>
              </w:rPr>
              <w:t>out-of-sync BLERs for a hypothetical PDCCH</w:t>
            </w:r>
          </w:p>
          <w:p w:rsidR="00AC1526" w:rsidRPr="00A13F75" w:rsidRDefault="00AC1526" w:rsidP="00AC1526">
            <w:pPr>
              <w:numPr>
                <w:ilvl w:val="1"/>
                <w:numId w:val="34"/>
              </w:numPr>
              <w:tabs>
                <w:tab w:val="left" w:pos="1440"/>
              </w:tabs>
              <w:adjustRightInd/>
              <w:spacing w:after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The number of different BLER values x in the range of [</w:t>
            </w:r>
            <w:r>
              <w:t>1 &lt;</w:t>
            </w:r>
            <w:r w:rsidRPr="00831C79">
              <w:t xml:space="preserve"> x &lt;= 3</w:t>
            </w:r>
            <w:r>
              <w:rPr>
                <w:rFonts w:hint="eastAsia"/>
              </w:rPr>
              <w:t>]</w:t>
            </w:r>
          </w:p>
          <w:p w:rsidR="00AC1526" w:rsidRPr="00A13F75" w:rsidRDefault="00AC1526" w:rsidP="00AC1526">
            <w:pPr>
              <w:numPr>
                <w:ilvl w:val="1"/>
                <w:numId w:val="34"/>
              </w:numPr>
              <w:tabs>
                <w:tab w:val="left" w:pos="1440"/>
              </w:tabs>
              <w:adjustRightInd/>
              <w:spacing w:after="0"/>
              <w:rPr>
                <w:lang w:val="en-US"/>
              </w:rPr>
            </w:pPr>
            <w:r w:rsidRPr="00A13F75">
              <w:rPr>
                <w:lang w:val="en-US"/>
              </w:rPr>
              <w:t>FFS: One or more in-synch BLER and one or more out-of-synch BLER is configured per UE at a time</w:t>
            </w:r>
          </w:p>
          <w:p w:rsidR="00AC1526" w:rsidRPr="00A13F75" w:rsidRDefault="00AC1526" w:rsidP="00AC1526">
            <w:pPr>
              <w:numPr>
                <w:ilvl w:val="1"/>
                <w:numId w:val="34"/>
              </w:numPr>
              <w:tabs>
                <w:tab w:val="left" w:pos="1440"/>
              </w:tabs>
              <w:adjustRightInd/>
              <w:spacing w:after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FFS: </w:t>
            </w:r>
            <w:r w:rsidRPr="00A13F75">
              <w:rPr>
                <w:lang w:val="en-US"/>
              </w:rPr>
              <w:t xml:space="preserve">Default </w:t>
            </w:r>
            <w:r>
              <w:rPr>
                <w:rFonts w:hint="eastAsia"/>
                <w:lang w:val="en-US"/>
              </w:rPr>
              <w:t xml:space="preserve">one </w:t>
            </w:r>
            <w:r w:rsidRPr="00A13F75">
              <w:rPr>
                <w:lang w:val="en-US"/>
              </w:rPr>
              <w:t>in-synch BLER and one out-of-synch BLER values are used if not configured.</w:t>
            </w:r>
          </w:p>
          <w:p w:rsidR="00AC1526" w:rsidRDefault="00AC1526" w:rsidP="00AC1526">
            <w:pPr>
              <w:numPr>
                <w:ilvl w:val="1"/>
                <w:numId w:val="34"/>
              </w:numPr>
              <w:tabs>
                <w:tab w:val="left" w:pos="1440"/>
              </w:tabs>
              <w:adjustRightInd/>
              <w:spacing w:after="0"/>
              <w:rPr>
                <w:lang w:val="en-US"/>
              </w:rPr>
            </w:pPr>
            <w:r w:rsidRPr="00A13F75">
              <w:rPr>
                <w:lang w:val="en-US"/>
              </w:rPr>
              <w:t>FFS: the values of the BLERs of for hypothet</w:t>
            </w:r>
            <w:r>
              <w:rPr>
                <w:lang w:val="en-US"/>
              </w:rPr>
              <w:t>ical PDCCH corresponding to x</w:t>
            </w:r>
            <w:r w:rsidRPr="00A13F75">
              <w:rPr>
                <w:lang w:val="en-US"/>
              </w:rPr>
              <w:t xml:space="preserve"> </w:t>
            </w:r>
            <w:r>
              <w:rPr>
                <w:lang w:val="en-US"/>
              </w:rPr>
              <w:t>In-synch and x</w:t>
            </w:r>
            <w:r w:rsidRPr="00A13F75">
              <w:rPr>
                <w:lang w:val="en-US"/>
              </w:rPr>
              <w:t xml:space="preserve"> out-of-synch thresholds</w:t>
            </w:r>
          </w:p>
          <w:p w:rsidR="00AC1526" w:rsidRPr="00AC1526" w:rsidRDefault="00AC1526" w:rsidP="001D0D66">
            <w:pPr>
              <w:rPr>
                <w:lang w:val="en-US" w:eastAsia="en-US"/>
              </w:rPr>
            </w:pPr>
          </w:p>
        </w:tc>
      </w:tr>
    </w:tbl>
    <w:p w:rsidR="00AC1526" w:rsidRDefault="00AC1526" w:rsidP="001D0D66">
      <w:pPr>
        <w:rPr>
          <w:lang w:eastAsia="en-US"/>
        </w:rPr>
      </w:pPr>
    </w:p>
    <w:tbl>
      <w:tblPr>
        <w:tblStyle w:val="TableGrid"/>
        <w:tblW w:w="0" w:type="auto"/>
        <w:tblLook w:val="04A0"/>
      </w:tblPr>
      <w:tblGrid>
        <w:gridCol w:w="9855"/>
      </w:tblGrid>
      <w:tr w:rsidR="00A844F6" w:rsidTr="00A844F6">
        <w:tc>
          <w:tcPr>
            <w:tcW w:w="9855" w:type="dxa"/>
          </w:tcPr>
          <w:p w:rsidR="0000158C" w:rsidRPr="00136C8C" w:rsidRDefault="0000158C" w:rsidP="0000158C">
            <w:pPr>
              <w:rPr>
                <w:b/>
                <w:highlight w:val="green"/>
                <w:u w:val="single"/>
              </w:rPr>
            </w:pPr>
            <w:r w:rsidRPr="00136C8C">
              <w:rPr>
                <w:b/>
                <w:lang w:eastAsia="en-US"/>
              </w:rPr>
              <w:t>RAN1#</w:t>
            </w:r>
            <w:r w:rsidR="00FF7739">
              <w:rPr>
                <w:b/>
                <w:lang w:eastAsia="en-US"/>
              </w:rPr>
              <w:t>89bis</w:t>
            </w:r>
          </w:p>
          <w:p w:rsidR="003C312B" w:rsidRPr="00C61946" w:rsidRDefault="003C312B" w:rsidP="003C312B">
            <w:pPr>
              <w:rPr>
                <w:lang w:val="en-US"/>
              </w:rPr>
            </w:pPr>
            <w:r w:rsidRPr="00C61946">
              <w:rPr>
                <w:rFonts w:hint="eastAsia"/>
                <w:highlight w:val="green"/>
                <w:lang w:val="en-US"/>
              </w:rPr>
              <w:t>Agreements:</w:t>
            </w:r>
          </w:p>
          <w:p w:rsidR="003C312B" w:rsidRPr="00C61946" w:rsidRDefault="003C312B" w:rsidP="003C312B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spacing w:after="180"/>
              <w:textAlignment w:val="baseline"/>
              <w:rPr>
                <w:rFonts w:eastAsia="MS Mincho"/>
              </w:rPr>
            </w:pPr>
            <w:r w:rsidRPr="00C61946">
              <w:rPr>
                <w:rFonts w:eastAsia="MS Mincho"/>
              </w:rPr>
              <w:t xml:space="preserve">The RS used for RLM should have following properties </w:t>
            </w:r>
          </w:p>
          <w:p w:rsidR="003C312B" w:rsidRPr="00C61946" w:rsidRDefault="003C312B" w:rsidP="003C312B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spacing w:after="180"/>
              <w:textAlignment w:val="baseline"/>
              <w:rPr>
                <w:rFonts w:eastAsia="MS Mincho"/>
              </w:rPr>
            </w:pPr>
            <w:r w:rsidRPr="00C61946">
              <w:rPr>
                <w:rFonts w:eastAsia="MS Mincho"/>
              </w:rPr>
              <w:t>Periodic transmission with short enough periodicity</w:t>
            </w:r>
          </w:p>
          <w:p w:rsidR="003C312B" w:rsidRPr="00C61946" w:rsidRDefault="003C312B" w:rsidP="003C312B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spacing w:after="180"/>
              <w:textAlignment w:val="baseline"/>
              <w:rPr>
                <w:rFonts w:eastAsia="MS Mincho"/>
              </w:rPr>
            </w:pPr>
            <w:r w:rsidRPr="00C61946">
              <w:rPr>
                <w:rFonts w:eastAsia="MS Mincho"/>
              </w:rPr>
              <w:t>Wideband transmission relative to bandwidth of active bandwidth part</w:t>
            </w:r>
          </w:p>
          <w:p w:rsidR="003C312B" w:rsidRPr="00C61946" w:rsidRDefault="003C312B" w:rsidP="003C312B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spacing w:after="180"/>
              <w:textAlignment w:val="baseline"/>
              <w:rPr>
                <w:rFonts w:eastAsia="MS Mincho"/>
              </w:rPr>
            </w:pPr>
            <w:r w:rsidRPr="00C61946">
              <w:rPr>
                <w:rFonts w:eastAsia="MS Mincho"/>
              </w:rPr>
              <w:t>Supporting both single beam and multi-beam operations</w:t>
            </w:r>
          </w:p>
          <w:p w:rsidR="003C312B" w:rsidRPr="00C61946" w:rsidRDefault="003C312B" w:rsidP="003C312B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spacing w:after="180"/>
              <w:textAlignment w:val="baseline"/>
              <w:rPr>
                <w:rFonts w:eastAsia="MS Mincho"/>
              </w:rPr>
            </w:pPr>
            <w:r w:rsidRPr="00C61946">
              <w:rPr>
                <w:rFonts w:eastAsia="MS Mincho"/>
              </w:rPr>
              <w:t>Representing control channel quality</w:t>
            </w:r>
          </w:p>
          <w:p w:rsidR="003C312B" w:rsidRPr="00C61946" w:rsidRDefault="003C312B" w:rsidP="003C312B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spacing w:after="180"/>
              <w:textAlignment w:val="baseline"/>
              <w:rPr>
                <w:rFonts w:eastAsia="MS Mincho"/>
              </w:rPr>
            </w:pPr>
            <w:r w:rsidRPr="00C61946">
              <w:rPr>
                <w:rFonts w:eastAsia="MS Mincho" w:hint="eastAsia"/>
              </w:rPr>
              <w:t xml:space="preserve">Both </w:t>
            </w:r>
            <w:r w:rsidRPr="00C61946">
              <w:rPr>
                <w:rFonts w:eastAsia="MS Mincho"/>
              </w:rPr>
              <w:t xml:space="preserve">CSI-RS based RLM </w:t>
            </w:r>
            <w:r w:rsidRPr="00C61946">
              <w:rPr>
                <w:rFonts w:eastAsia="MS Mincho" w:hint="eastAsia"/>
              </w:rPr>
              <w:t xml:space="preserve">and </w:t>
            </w:r>
            <w:r w:rsidRPr="00C61946">
              <w:rPr>
                <w:rFonts w:eastAsia="MS Mincho"/>
              </w:rPr>
              <w:t xml:space="preserve">SS block based RLM </w:t>
            </w:r>
            <w:r w:rsidRPr="00C61946">
              <w:rPr>
                <w:rFonts w:eastAsia="MS Mincho" w:hint="eastAsia"/>
              </w:rPr>
              <w:t>are</w:t>
            </w:r>
            <w:r w:rsidRPr="00C61946">
              <w:rPr>
                <w:rFonts w:eastAsia="MS Mincho"/>
              </w:rPr>
              <w:t xml:space="preserve"> supported</w:t>
            </w:r>
          </w:p>
          <w:p w:rsidR="003C312B" w:rsidRPr="00C61946" w:rsidRDefault="003C312B" w:rsidP="003C312B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spacing w:after="180"/>
              <w:textAlignment w:val="baseline"/>
              <w:rPr>
                <w:rFonts w:eastAsia="MS Mincho"/>
              </w:rPr>
            </w:pPr>
            <w:r w:rsidRPr="00C61946">
              <w:rPr>
                <w:rFonts w:eastAsia="MS Mincho"/>
              </w:rPr>
              <w:t>FFS: whether or not only a single type of RS is configured to UE for RLM at a time</w:t>
            </w:r>
          </w:p>
          <w:p w:rsidR="003C312B" w:rsidRPr="006F773A" w:rsidRDefault="003C312B" w:rsidP="003C312B">
            <w:pPr>
              <w:rPr>
                <w:lang w:val="en-US"/>
              </w:rPr>
            </w:pPr>
            <w:r w:rsidRPr="006F773A">
              <w:rPr>
                <w:rFonts w:hint="eastAsia"/>
                <w:highlight w:val="green"/>
                <w:lang w:val="en-US"/>
              </w:rPr>
              <w:t>Agreements:</w:t>
            </w:r>
          </w:p>
          <w:p w:rsidR="003C312B" w:rsidRPr="006F773A" w:rsidRDefault="003C312B" w:rsidP="003C312B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spacing w:after="180"/>
              <w:textAlignment w:val="baseline"/>
              <w:rPr>
                <w:rFonts w:eastAsia="MS Mincho"/>
              </w:rPr>
            </w:pPr>
            <w:r w:rsidRPr="006F773A">
              <w:rPr>
                <w:rFonts w:eastAsia="MS Mincho"/>
              </w:rPr>
              <w:t>NR should strive to provide aperiodic indication(s) based on beam failure recovery procedure to assist radio link failure</w:t>
            </w:r>
            <w:r w:rsidRPr="006F773A">
              <w:rPr>
                <w:rFonts w:eastAsia="MS Mincho" w:hint="eastAsia"/>
              </w:rPr>
              <w:t xml:space="preserve"> </w:t>
            </w:r>
            <w:r w:rsidRPr="006F773A">
              <w:rPr>
                <w:rFonts w:eastAsia="MS Mincho"/>
              </w:rPr>
              <w:t xml:space="preserve">(RLF) procedure, if same RS is used for beam failure recovery and RLM procedures. </w:t>
            </w:r>
          </w:p>
          <w:p w:rsidR="003C312B" w:rsidRPr="006F773A" w:rsidRDefault="003C312B" w:rsidP="003C312B">
            <w:pPr>
              <w:pStyle w:val="ListParagraph"/>
              <w:numPr>
                <w:ilvl w:val="1"/>
                <w:numId w:val="26"/>
              </w:numPr>
              <w:overflowPunct w:val="0"/>
              <w:autoSpaceDE w:val="0"/>
              <w:autoSpaceDN w:val="0"/>
              <w:spacing w:after="180"/>
              <w:textAlignment w:val="baseline"/>
              <w:rPr>
                <w:rFonts w:eastAsia="MS Mincho"/>
              </w:rPr>
            </w:pPr>
            <w:r w:rsidRPr="006F773A">
              <w:rPr>
                <w:rFonts w:eastAsia="MS Mincho"/>
              </w:rPr>
              <w:t>Example 1: aperiodic indication(s) based on beam failure recovery procedure can reset/stop T310</w:t>
            </w:r>
          </w:p>
          <w:p w:rsidR="003C312B" w:rsidRPr="006F773A" w:rsidRDefault="003C312B" w:rsidP="003C312B">
            <w:pPr>
              <w:pStyle w:val="ListParagraph"/>
              <w:numPr>
                <w:ilvl w:val="2"/>
                <w:numId w:val="26"/>
              </w:numPr>
              <w:overflowPunct w:val="0"/>
              <w:autoSpaceDE w:val="0"/>
              <w:autoSpaceDN w:val="0"/>
              <w:spacing w:after="180"/>
              <w:textAlignment w:val="baseline"/>
              <w:rPr>
                <w:rFonts w:eastAsia="MS Mincho"/>
              </w:rPr>
            </w:pPr>
            <w:r w:rsidRPr="006F773A">
              <w:rPr>
                <w:rFonts w:eastAsia="MS Mincho"/>
              </w:rPr>
              <w:t>RAN2 can decide specific procedure</w:t>
            </w:r>
          </w:p>
          <w:p w:rsidR="003C312B" w:rsidRPr="006F773A" w:rsidRDefault="003C312B" w:rsidP="003C312B">
            <w:pPr>
              <w:pStyle w:val="ListParagraph"/>
              <w:numPr>
                <w:ilvl w:val="1"/>
                <w:numId w:val="26"/>
              </w:numPr>
              <w:overflowPunct w:val="0"/>
              <w:autoSpaceDE w:val="0"/>
              <w:autoSpaceDN w:val="0"/>
              <w:spacing w:after="180"/>
              <w:textAlignment w:val="baseline"/>
              <w:rPr>
                <w:rFonts w:eastAsia="MS Mincho"/>
              </w:rPr>
            </w:pPr>
            <w:r w:rsidRPr="006F773A">
              <w:rPr>
                <w:rFonts w:eastAsia="MS Mincho"/>
              </w:rPr>
              <w:t>Example 2: aperiodic indication(s) based on failure of beam recovery procedure</w:t>
            </w:r>
          </w:p>
          <w:p w:rsidR="003C312B" w:rsidRPr="006F773A" w:rsidRDefault="003C312B" w:rsidP="003C312B">
            <w:pPr>
              <w:pStyle w:val="ListParagraph"/>
              <w:numPr>
                <w:ilvl w:val="2"/>
                <w:numId w:val="26"/>
              </w:numPr>
              <w:overflowPunct w:val="0"/>
              <w:autoSpaceDE w:val="0"/>
              <w:autoSpaceDN w:val="0"/>
              <w:spacing w:after="180"/>
              <w:textAlignment w:val="baseline"/>
              <w:rPr>
                <w:rFonts w:eastAsia="MS Mincho"/>
              </w:rPr>
            </w:pPr>
            <w:r w:rsidRPr="006F773A">
              <w:rPr>
                <w:rFonts w:eastAsia="MS Mincho"/>
              </w:rPr>
              <w:t>How to use aperiodic indication can be decided in RAN2</w:t>
            </w:r>
          </w:p>
          <w:p w:rsidR="00A844F6" w:rsidRPr="003C312B" w:rsidRDefault="003C312B" w:rsidP="001D0D66">
            <w:pPr>
              <w:pStyle w:val="ListParagraph"/>
              <w:numPr>
                <w:ilvl w:val="1"/>
                <w:numId w:val="26"/>
              </w:numPr>
              <w:overflowPunct w:val="0"/>
              <w:autoSpaceDE w:val="0"/>
              <w:autoSpaceDN w:val="0"/>
              <w:spacing w:after="180"/>
              <w:textAlignment w:val="baseline"/>
              <w:rPr>
                <w:rFonts w:eastAsia="MS Mincho"/>
              </w:rPr>
            </w:pPr>
            <w:r w:rsidRPr="006F773A">
              <w:rPr>
                <w:rFonts w:eastAsia="MS Mincho"/>
              </w:rPr>
              <w:t>FFS: aperiodic indication(s) based on beam failure recovery procedure to assist RLF procedure if different RS is used</w:t>
            </w:r>
          </w:p>
        </w:tc>
      </w:tr>
    </w:tbl>
    <w:p w:rsidR="00A844F6" w:rsidRDefault="00A844F6" w:rsidP="001D0D66"/>
    <w:tbl>
      <w:tblPr>
        <w:tblStyle w:val="TableGrid"/>
        <w:tblW w:w="0" w:type="auto"/>
        <w:tblLook w:val="04A0"/>
      </w:tblPr>
      <w:tblGrid>
        <w:gridCol w:w="9855"/>
      </w:tblGrid>
      <w:tr w:rsidR="00136C8C" w:rsidTr="00136C8C">
        <w:tc>
          <w:tcPr>
            <w:tcW w:w="9855" w:type="dxa"/>
          </w:tcPr>
          <w:p w:rsidR="00136C8C" w:rsidRPr="00136C8C" w:rsidRDefault="00136C8C" w:rsidP="00136C8C">
            <w:pPr>
              <w:rPr>
                <w:b/>
                <w:highlight w:val="green"/>
                <w:u w:val="single"/>
              </w:rPr>
            </w:pPr>
            <w:r w:rsidRPr="00136C8C">
              <w:rPr>
                <w:b/>
                <w:lang w:eastAsia="en-US"/>
              </w:rPr>
              <w:t>RAN1#89</w:t>
            </w:r>
          </w:p>
          <w:p w:rsidR="00136C8C" w:rsidRPr="007F55DE" w:rsidRDefault="00136C8C" w:rsidP="00136C8C">
            <w:pPr>
              <w:rPr>
                <w:b/>
                <w:u w:val="single"/>
              </w:rPr>
            </w:pPr>
            <w:r w:rsidRPr="000701BA">
              <w:rPr>
                <w:rFonts w:hint="eastAsia"/>
                <w:b/>
                <w:highlight w:val="green"/>
                <w:u w:val="single"/>
              </w:rPr>
              <w:t>Agreements:</w:t>
            </w:r>
          </w:p>
          <w:p w:rsidR="00136C8C" w:rsidRDefault="00136C8C" w:rsidP="00136C8C">
            <w:pPr>
              <w:numPr>
                <w:ilvl w:val="0"/>
                <w:numId w:val="20"/>
              </w:numPr>
              <w:adjustRightInd/>
              <w:spacing w:after="0"/>
            </w:pPr>
            <w:r w:rsidRPr="007F55DE">
              <w:rPr>
                <w:rFonts w:hint="eastAsia"/>
              </w:rPr>
              <w:t>RAN1 assumes that single IS or OOS is indicated per reporting instance regardless number of beams available in cell. RAN1 has not concluded whether IS/OOS indications for RLF are per cell or not.</w:t>
            </w:r>
          </w:p>
          <w:p w:rsidR="00136C8C" w:rsidRPr="00136C8C" w:rsidRDefault="00136C8C" w:rsidP="00462A34">
            <w:pPr>
              <w:adjustRightInd/>
              <w:spacing w:after="0"/>
              <w:ind w:left="840"/>
            </w:pPr>
          </w:p>
        </w:tc>
      </w:tr>
    </w:tbl>
    <w:p w:rsidR="00136C8C" w:rsidRDefault="00136C8C" w:rsidP="00636885">
      <w:pPr>
        <w:rPr>
          <w:b/>
          <w:lang w:eastAsia="en-US"/>
        </w:rPr>
      </w:pPr>
    </w:p>
    <w:p w:rsidR="00E54BF2" w:rsidRDefault="00E54BF2" w:rsidP="00653457">
      <w:pPr>
        <w:rPr>
          <w:lang w:eastAsia="en-US"/>
        </w:rPr>
      </w:pPr>
      <w:r>
        <w:rPr>
          <w:lang w:eastAsia="en-US"/>
        </w:rPr>
        <w:t>In the</w:t>
      </w:r>
      <w:r w:rsidR="00DA411E">
        <w:rPr>
          <w:lang w:eastAsia="en-US"/>
        </w:rPr>
        <w:t xml:space="preserve"> </w:t>
      </w:r>
      <w:r w:rsidR="00582A28">
        <w:rPr>
          <w:lang w:eastAsia="en-US"/>
        </w:rPr>
        <w:t xml:space="preserve">following, we </w:t>
      </w:r>
      <w:r w:rsidR="00DA411E" w:rsidRPr="00DA411E">
        <w:rPr>
          <w:lang w:eastAsia="en-US"/>
        </w:rPr>
        <w:t xml:space="preserve">discuss the </w:t>
      </w:r>
      <w:r w:rsidR="00582A28">
        <w:rPr>
          <w:lang w:eastAsia="en-US"/>
        </w:rPr>
        <w:t>remaining issues in</w:t>
      </w:r>
      <w:r w:rsidR="00DA411E" w:rsidRPr="00DA411E">
        <w:rPr>
          <w:lang w:eastAsia="en-US"/>
        </w:rPr>
        <w:t xml:space="preserve"> </w:t>
      </w:r>
      <w:r w:rsidR="00DA411E">
        <w:rPr>
          <w:lang w:eastAsia="en-US"/>
        </w:rPr>
        <w:t>NR RLM</w:t>
      </w:r>
      <w:r>
        <w:rPr>
          <w:lang w:eastAsia="en-US"/>
        </w:rPr>
        <w:t>.</w:t>
      </w:r>
    </w:p>
    <w:p w:rsidR="00577321" w:rsidRDefault="008B223A" w:rsidP="00AD08CA">
      <w:pPr>
        <w:pStyle w:val="Heading1"/>
      </w:pPr>
      <w:r>
        <w:t xml:space="preserve">NR </w:t>
      </w:r>
      <w:r w:rsidR="004D07A9">
        <w:t xml:space="preserve">RLM </w:t>
      </w:r>
      <w:r w:rsidR="00333D98">
        <w:t>Design</w:t>
      </w:r>
    </w:p>
    <w:p w:rsidR="0044581C" w:rsidRDefault="00413176" w:rsidP="00E54BF2">
      <w:r>
        <w:t>T</w:t>
      </w:r>
      <w:r w:rsidRPr="00E9040D">
        <w:t xml:space="preserve">he </w:t>
      </w:r>
      <w:r>
        <w:t xml:space="preserve">function of RLM is to monitor the DL signal </w:t>
      </w:r>
      <w:r w:rsidR="00462A34">
        <w:t>quality of the primary cell (</w:t>
      </w:r>
      <w:r w:rsidR="00462A34" w:rsidRPr="00462A34">
        <w:t>PCell and PSCell</w:t>
      </w:r>
      <w:r w:rsidR="00462A34">
        <w:t xml:space="preserve">) </w:t>
      </w:r>
      <w:r w:rsidRPr="00E9040D">
        <w:t xml:space="preserve">for the purpose of </w:t>
      </w:r>
      <w:r w:rsidR="00F40B64">
        <w:t>determining</w:t>
      </w:r>
      <w:r>
        <w:t xml:space="preserve"> UE out-of-sync or in-sync status. </w:t>
      </w:r>
      <w:r w:rsidR="0044581C">
        <w:t xml:space="preserve">The </w:t>
      </w:r>
      <w:r w:rsidR="00D4004B">
        <w:t xml:space="preserve">RLM </w:t>
      </w:r>
      <w:r w:rsidR="0044581C">
        <w:t xml:space="preserve">design </w:t>
      </w:r>
      <w:r w:rsidR="00A426C6">
        <w:t xml:space="preserve">should consider </w:t>
      </w:r>
      <w:r w:rsidR="0044581C">
        <w:t xml:space="preserve">the following </w:t>
      </w:r>
      <w:r w:rsidR="00D4004B">
        <w:t>aspects</w:t>
      </w:r>
      <w:r w:rsidR="0044581C">
        <w:t>:</w:t>
      </w:r>
    </w:p>
    <w:p w:rsidR="00A76CC7" w:rsidRDefault="006E16AE" w:rsidP="00A76CC7">
      <w:pPr>
        <w:pStyle w:val="ListParagraph"/>
        <w:numPr>
          <w:ilvl w:val="0"/>
          <w:numId w:val="21"/>
        </w:numPr>
      </w:pPr>
      <w:r>
        <w:lastRenderedPageBreak/>
        <w:t>C</w:t>
      </w:r>
      <w:r w:rsidR="00A76CC7">
        <w:t xml:space="preserve">riterion </w:t>
      </w:r>
      <w:r w:rsidR="00B07585">
        <w:t xml:space="preserve">(metric) </w:t>
      </w:r>
      <w:r w:rsidR="00A76CC7">
        <w:t>for the determination of the UE’s RLM status: in-sync or out-of-sync;</w:t>
      </w:r>
    </w:p>
    <w:p w:rsidR="00A76CC7" w:rsidRDefault="006E16AE" w:rsidP="00A76CC7">
      <w:pPr>
        <w:pStyle w:val="ListParagraph"/>
        <w:numPr>
          <w:ilvl w:val="0"/>
          <w:numId w:val="21"/>
        </w:numPr>
      </w:pPr>
      <w:r>
        <w:t>D</w:t>
      </w:r>
      <w:r w:rsidR="00A76CC7">
        <w:t xml:space="preserve">ownlink reference signals for </w:t>
      </w:r>
      <w:r w:rsidR="00B07585">
        <w:t xml:space="preserve">getting </w:t>
      </w:r>
      <w:r w:rsidR="00A76CC7">
        <w:t xml:space="preserve">RLM </w:t>
      </w:r>
      <w:r w:rsidR="00B07585">
        <w:t>measurement</w:t>
      </w:r>
      <w:r w:rsidR="00A76CC7">
        <w:t>;</w:t>
      </w:r>
    </w:p>
    <w:p w:rsidR="00A76CC7" w:rsidRDefault="00F767A1" w:rsidP="00A76CC7">
      <w:pPr>
        <w:pStyle w:val="ListParagraph"/>
        <w:numPr>
          <w:ilvl w:val="0"/>
          <w:numId w:val="21"/>
        </w:numPr>
      </w:pPr>
      <w:r>
        <w:t xml:space="preserve">RLM evaluation </w:t>
      </w:r>
      <w:r w:rsidR="005F5CDF">
        <w:t>approach</w:t>
      </w:r>
      <w:r w:rsidR="00E559AF">
        <w:t xml:space="preserve"> or procedure</w:t>
      </w:r>
      <w:r>
        <w:t>.</w:t>
      </w:r>
    </w:p>
    <w:p w:rsidR="00B33FAF" w:rsidRDefault="00B33FAF">
      <w:pPr>
        <w:pStyle w:val="ListParagraph"/>
      </w:pPr>
    </w:p>
    <w:p w:rsidR="00A304C1" w:rsidRDefault="00600FFB" w:rsidP="00A304C1">
      <w:pPr>
        <w:pStyle w:val="ListParagraph"/>
        <w:jc w:val="center"/>
      </w:pPr>
      <w:r>
        <w:rPr>
          <w:noProof/>
          <w:lang w:eastAsia="zh-CN"/>
        </w:rPr>
        <w:drawing>
          <wp:inline distT="0" distB="0" distL="0" distR="0">
            <wp:extent cx="2746095" cy="1865376"/>
            <wp:effectExtent l="19050" t="0" r="0" b="0"/>
            <wp:docPr id="2" name="Objec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743200" cy="3352800"/>
                      <a:chOff x="381000" y="990600"/>
                      <a:chExt cx="2743200" cy="3352800"/>
                    </a:xfrm>
                  </a:grpSpPr>
                  <a:sp>
                    <a:nvSpPr>
                      <a:cNvPr id="4" name="Rectangle 3"/>
                      <a:cNvSpPr/>
                    </a:nvSpPr>
                    <a:spPr>
                      <a:xfrm>
                        <a:off x="381000" y="990600"/>
                        <a:ext cx="2743200" cy="762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In 3GPP specification, define hypothetical PDCCH and the BLERs of the </a:t>
                          </a:r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hypothetical PDCCH corresponding to in-sync and out-of-sync thresholds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" name="Rectangle 5"/>
                      <a:cNvSpPr/>
                    </a:nvSpPr>
                    <a:spPr>
                      <a:xfrm>
                        <a:off x="381000" y="2133600"/>
                        <a:ext cx="2743200" cy="762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In  UE design, develop the mapping from </a:t>
                          </a:r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BLERs of the hypothetical PDCCH to the in-sync and out-of-sync thresholds</a:t>
                          </a:r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 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" name="Rectangle 6"/>
                      <a:cNvSpPr/>
                    </a:nvSpPr>
                    <a:spPr>
                      <a:xfrm>
                        <a:off x="381000" y="3276600"/>
                        <a:ext cx="2743200" cy="10668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In  UE implementation, measure the </a:t>
                          </a:r>
                          <a:r>
                            <a:rPr lang="en-GB" sz="1200" dirty="0" smtClean="0">
                              <a:solidFill>
                                <a:schemeClr val="tx1"/>
                              </a:solidFill>
                            </a:rPr>
                            <a:t>downlink </a:t>
                          </a:r>
                          <a:r>
                            <a:rPr lang="en-GB" sz="1200" dirty="0">
                              <a:solidFill>
                                <a:schemeClr val="tx1"/>
                              </a:solidFill>
                            </a:rPr>
                            <a:t>radio link quality </a:t>
                          </a:r>
                          <a:r>
                            <a:rPr lang="en-GB" sz="1200" dirty="0" smtClean="0">
                              <a:solidFill>
                                <a:schemeClr val="tx1"/>
                              </a:solidFill>
                            </a:rPr>
                            <a:t>and </a:t>
                          </a:r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compares the measurements with the </a:t>
                          </a:r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in-sync and out-of-sync thresholds</a:t>
                          </a:r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 to determine RLM in-sync and out-of-sync status 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9" name="Straight Arrow Connector 8"/>
                      <a:cNvCxnSpPr>
                        <a:stCxn id="4" idx="2"/>
                        <a:endCxn id="6" idx="0"/>
                      </a:cNvCxnSpPr>
                    </a:nvCxnSpPr>
                    <a:spPr>
                      <a:xfrm>
                        <a:off x="1752600" y="1752600"/>
                        <a:ext cx="0" cy="381000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1" name="Straight Arrow Connector 10"/>
                      <a:cNvCxnSpPr>
                        <a:stCxn id="6" idx="2"/>
                        <a:endCxn id="7" idx="0"/>
                      </a:cNvCxnSpPr>
                    </a:nvCxnSpPr>
                    <a:spPr>
                      <a:xfrm>
                        <a:off x="1752600" y="2895600"/>
                        <a:ext cx="0" cy="381000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A304C1" w:rsidRDefault="00A304C1" w:rsidP="00A304C1">
      <w:pPr>
        <w:pStyle w:val="ListParagraph"/>
        <w:jc w:val="center"/>
      </w:pPr>
    </w:p>
    <w:p w:rsidR="00A304C1" w:rsidRDefault="00841CBB" w:rsidP="00A304C1">
      <w:pPr>
        <w:pStyle w:val="ListParagraph"/>
        <w:jc w:val="center"/>
        <w:rPr>
          <w:b/>
        </w:rPr>
      </w:pPr>
      <w:r w:rsidRPr="00AA2C00">
        <w:rPr>
          <w:b/>
        </w:rPr>
        <w:t xml:space="preserve">Figure 1. Illustration of LTE RLM </w:t>
      </w:r>
      <w:r w:rsidR="00573191" w:rsidRPr="00AA2C00">
        <w:rPr>
          <w:b/>
        </w:rPr>
        <w:t>Design</w:t>
      </w:r>
    </w:p>
    <w:p w:rsidR="00A304C1" w:rsidRDefault="00A304C1" w:rsidP="00A304C1">
      <w:pPr>
        <w:pStyle w:val="ListParagraph"/>
        <w:jc w:val="center"/>
      </w:pPr>
    </w:p>
    <w:p w:rsidR="001F1BDE" w:rsidRDefault="001F1BDE" w:rsidP="001F1BDE">
      <w:pPr>
        <w:rPr>
          <w:b/>
        </w:rPr>
      </w:pPr>
      <w:r>
        <w:t xml:space="preserve"> </w:t>
      </w:r>
    </w:p>
    <w:p w:rsidR="001F1BDE" w:rsidRPr="00B11744" w:rsidRDefault="00A8280B" w:rsidP="001F1BDE">
      <w:pPr>
        <w:pStyle w:val="Heading3"/>
      </w:pPr>
      <w:r w:rsidRPr="00F128EA">
        <w:rPr>
          <w:rFonts w:hint="eastAsia"/>
        </w:rPr>
        <w:t xml:space="preserve">RLM-RS type </w:t>
      </w:r>
      <w:r>
        <w:t xml:space="preserve">for </w:t>
      </w:r>
      <w:r w:rsidR="001F1BDE" w:rsidRPr="00B11744">
        <w:t>RLM</w:t>
      </w:r>
    </w:p>
    <w:p w:rsidR="00462A34" w:rsidRDefault="00462A34" w:rsidP="001F1BDE">
      <w:r>
        <w:t xml:space="preserve">In RAN1#NR_AH02, it was agreed that </w:t>
      </w:r>
      <w:r w:rsidR="00C671B8">
        <w:t>b</w:t>
      </w:r>
      <w:r w:rsidR="00C671B8" w:rsidRPr="00C61946">
        <w:rPr>
          <w:rFonts w:hint="eastAsia"/>
        </w:rPr>
        <w:t xml:space="preserve">oth </w:t>
      </w:r>
      <w:r w:rsidR="00C671B8" w:rsidRPr="00C61946">
        <w:t xml:space="preserve">SS block based RLM </w:t>
      </w:r>
      <w:r>
        <w:t xml:space="preserve">and </w:t>
      </w:r>
      <w:r w:rsidRPr="00C61946">
        <w:t xml:space="preserve">CSI-RS based RLM </w:t>
      </w:r>
      <w:r w:rsidR="00C671B8">
        <w:t xml:space="preserve">are supported. </w:t>
      </w:r>
      <w:r>
        <w:t xml:space="preserve">In RAN#90 it was further agreed that </w:t>
      </w:r>
    </w:p>
    <w:p w:rsidR="00462A34" w:rsidRPr="001F17D7" w:rsidRDefault="00462A34" w:rsidP="00462A34">
      <w:pPr>
        <w:rPr>
          <w:b/>
          <w:u w:val="single"/>
        </w:rPr>
      </w:pPr>
      <w:r w:rsidRPr="00381A8B">
        <w:rPr>
          <w:rFonts w:hint="eastAsia"/>
          <w:b/>
          <w:highlight w:val="green"/>
          <w:u w:val="single"/>
        </w:rPr>
        <w:t>A</w:t>
      </w:r>
      <w:r w:rsidRPr="00A125F0">
        <w:rPr>
          <w:rFonts w:hint="eastAsia"/>
          <w:b/>
          <w:highlight w:val="green"/>
          <w:u w:val="single"/>
        </w:rPr>
        <w:t>greements:</w:t>
      </w:r>
    </w:p>
    <w:p w:rsidR="00462A34" w:rsidRPr="001F17D7" w:rsidRDefault="00462A34" w:rsidP="00462A34">
      <w:pPr>
        <w:widowControl w:val="0"/>
        <w:numPr>
          <w:ilvl w:val="0"/>
          <w:numId w:val="31"/>
        </w:numPr>
        <w:adjustRightInd/>
        <w:spacing w:after="0"/>
        <w:jc w:val="both"/>
      </w:pPr>
      <w:r w:rsidRPr="00381A8B">
        <w:rPr>
          <w:rFonts w:hint="eastAsia"/>
        </w:rPr>
        <w:t>F</w:t>
      </w:r>
      <w:r w:rsidRPr="001F17D7">
        <w:t>or RLM</w:t>
      </w:r>
      <w:r w:rsidRPr="00381A8B">
        <w:rPr>
          <w:rFonts w:hint="eastAsia"/>
        </w:rPr>
        <w:t>,</w:t>
      </w:r>
      <w:r w:rsidRPr="001F17D7">
        <w:t xml:space="preserve"> NR supports to configure a</w:t>
      </w:r>
      <w:r w:rsidRPr="00381A8B">
        <w:rPr>
          <w:rFonts w:hint="eastAsia"/>
        </w:rPr>
        <w:t xml:space="preserve"> </w:t>
      </w:r>
      <w:r w:rsidRPr="001F17D7">
        <w:t xml:space="preserve">single type of RS </w:t>
      </w:r>
      <w:r w:rsidRPr="00381A8B">
        <w:rPr>
          <w:rFonts w:hint="eastAsia"/>
        </w:rPr>
        <w:t>for a</w:t>
      </w:r>
      <w:r w:rsidRPr="001F17D7">
        <w:rPr>
          <w:rFonts w:hint="eastAsia"/>
        </w:rPr>
        <w:t xml:space="preserve"> CORESET </w:t>
      </w:r>
      <w:r w:rsidRPr="001F17D7">
        <w:t>for a UE at a time</w:t>
      </w:r>
    </w:p>
    <w:p w:rsidR="00462A34" w:rsidRDefault="00462A34" w:rsidP="00462A34">
      <w:pPr>
        <w:widowControl w:val="0"/>
        <w:jc w:val="both"/>
        <w:rPr>
          <w:b/>
          <w:highlight w:val="green"/>
          <w:u w:val="single"/>
        </w:rPr>
      </w:pPr>
    </w:p>
    <w:p w:rsidR="00462A34" w:rsidRPr="00F128EA" w:rsidRDefault="00462A34" w:rsidP="00462A34">
      <w:pPr>
        <w:widowControl w:val="0"/>
        <w:jc w:val="both"/>
        <w:rPr>
          <w:b/>
          <w:highlight w:val="yellow"/>
          <w:u w:val="single"/>
        </w:rPr>
      </w:pPr>
      <w:r w:rsidRPr="00F128EA">
        <w:rPr>
          <w:rFonts w:hint="eastAsia"/>
          <w:b/>
          <w:highlight w:val="green"/>
          <w:u w:val="single"/>
        </w:rPr>
        <w:t>Agreements:</w:t>
      </w:r>
    </w:p>
    <w:p w:rsidR="00462A34" w:rsidRPr="00F128EA" w:rsidRDefault="00462A34" w:rsidP="00462A34">
      <w:pPr>
        <w:widowControl w:val="0"/>
        <w:numPr>
          <w:ilvl w:val="0"/>
          <w:numId w:val="31"/>
        </w:numPr>
        <w:adjustRightInd/>
        <w:spacing w:after="0"/>
        <w:jc w:val="both"/>
      </w:pPr>
      <w:r w:rsidRPr="00F128EA">
        <w:rPr>
          <w:rFonts w:hint="eastAsia"/>
        </w:rPr>
        <w:t>Support to configure single RLM-RS type only to different RLM-RS resources for a UE at a time</w:t>
      </w:r>
    </w:p>
    <w:p w:rsidR="00462A34" w:rsidRDefault="00462A34" w:rsidP="001F1BDE"/>
    <w:p w:rsidR="00532AFC" w:rsidRDefault="00532AFC" w:rsidP="00A6284B">
      <w:r>
        <w:t xml:space="preserve">For </w:t>
      </w:r>
      <w:r w:rsidR="00A6284B">
        <w:t>the agreement “</w:t>
      </w:r>
      <w:r w:rsidR="00A6284B" w:rsidRPr="00A6284B">
        <w:t>For RLM, NR supports to configure a single type of RS for a CORESET for a UE at a time</w:t>
      </w:r>
      <w:r w:rsidR="00A6284B">
        <w:t>,”</w:t>
      </w:r>
      <w:r>
        <w:t xml:space="preserve"> </w:t>
      </w:r>
      <w:r w:rsidR="00A6284B">
        <w:t>our understanding is that for a UE with multiple beams and each is supported with its our CORESET,</w:t>
      </w:r>
      <w:r>
        <w:t xml:space="preserve"> </w:t>
      </w:r>
      <w:r w:rsidR="00A6284B">
        <w:t xml:space="preserve">only a </w:t>
      </w:r>
      <w:r w:rsidR="00A6284B" w:rsidRPr="00A6284B">
        <w:t xml:space="preserve">single type of </w:t>
      </w:r>
      <w:r w:rsidR="00A6284B">
        <w:t>RLM-</w:t>
      </w:r>
      <w:r w:rsidR="00A6284B" w:rsidRPr="00A6284B">
        <w:t xml:space="preserve">RS </w:t>
      </w:r>
      <w:r w:rsidR="00A6284B">
        <w:t>is configured for each</w:t>
      </w:r>
      <w:r w:rsidR="00A6284B" w:rsidRPr="00A6284B">
        <w:t xml:space="preserve"> CORESET</w:t>
      </w:r>
      <w:r w:rsidR="00A6284B">
        <w:t xml:space="preserve"> (or beam) </w:t>
      </w:r>
      <w:r w:rsidR="00A6284B" w:rsidRPr="00A6284B">
        <w:t>at a time</w:t>
      </w:r>
      <w:r w:rsidR="00A6284B">
        <w:t>. It does not say whether different type of RLM-RS can be configured to different CORESET at the same time.</w:t>
      </w:r>
    </w:p>
    <w:p w:rsidR="00532AFC" w:rsidRPr="00F128EA" w:rsidRDefault="00532AFC" w:rsidP="00532AFC">
      <w:r>
        <w:t xml:space="preserve">The meaning of </w:t>
      </w:r>
      <w:r w:rsidR="00A6284B">
        <w:t>the agreement “</w:t>
      </w:r>
      <w:r w:rsidR="00A6284B" w:rsidRPr="00A6284B">
        <w:t>Support to configure single RLM-RS type only to different RLM-RS resources for a UE at a time</w:t>
      </w:r>
      <w:r w:rsidR="00A6284B">
        <w:t xml:space="preserve">” is, however, unclear to us. Does it mean the network </w:t>
      </w:r>
      <w:r w:rsidR="002C4D75">
        <w:t>may</w:t>
      </w:r>
      <w:r w:rsidR="00A6284B">
        <w:t xml:space="preserve"> configure </w:t>
      </w:r>
      <w:r w:rsidR="00A6284B" w:rsidRPr="00A6284B">
        <w:t>different RLM-RS resources</w:t>
      </w:r>
      <w:r w:rsidR="002C4D75">
        <w:t xml:space="preserve"> with different types (i.e., CSI-RS resources or SSB resources), but </w:t>
      </w:r>
      <w:r>
        <w:t xml:space="preserve">can </w:t>
      </w:r>
      <w:r w:rsidR="002C4D75">
        <w:t>only configure single type (CSI-RS or SSB) for</w:t>
      </w:r>
      <w:r w:rsidR="00A6284B" w:rsidRPr="00A6284B">
        <w:t xml:space="preserve"> </w:t>
      </w:r>
      <w:r w:rsidR="002C4D75" w:rsidRPr="00F128EA">
        <w:rPr>
          <w:rFonts w:hint="eastAsia"/>
        </w:rPr>
        <w:t>RLM</w:t>
      </w:r>
      <w:r w:rsidR="002C4D75">
        <w:t xml:space="preserve"> at a time, or the network may </w:t>
      </w:r>
      <w:r>
        <w:t xml:space="preserve">configure the </w:t>
      </w:r>
      <w:r w:rsidR="002C4D75" w:rsidRPr="00A6284B">
        <w:t>different RLM-RS resources</w:t>
      </w:r>
      <w:r>
        <w:t>, but these resources</w:t>
      </w:r>
      <w:r w:rsidR="002C4D75">
        <w:t xml:space="preserve"> </w:t>
      </w:r>
      <w:r>
        <w:t>should have the same type. Regardless which interpretation, it seems the agreement “</w:t>
      </w:r>
      <w:r w:rsidRPr="00F128EA">
        <w:rPr>
          <w:rFonts w:hint="eastAsia"/>
        </w:rPr>
        <w:t>Support to configure single RLM-RS type only to different RLM-RS resources for a UE at a time</w:t>
      </w:r>
      <w:r>
        <w:t>” has overwritten the agreement that “</w:t>
      </w:r>
      <w:r w:rsidRPr="001F17D7">
        <w:t>NR supports to configure a</w:t>
      </w:r>
      <w:r w:rsidRPr="00381A8B">
        <w:rPr>
          <w:rFonts w:hint="eastAsia"/>
        </w:rPr>
        <w:t xml:space="preserve"> </w:t>
      </w:r>
      <w:r w:rsidRPr="001F17D7">
        <w:t xml:space="preserve">single type of RS </w:t>
      </w:r>
      <w:r w:rsidRPr="00381A8B">
        <w:rPr>
          <w:rFonts w:hint="eastAsia"/>
        </w:rPr>
        <w:t>for a</w:t>
      </w:r>
      <w:r w:rsidRPr="001F17D7">
        <w:rPr>
          <w:rFonts w:hint="eastAsia"/>
        </w:rPr>
        <w:t xml:space="preserve"> CORESET </w:t>
      </w:r>
      <w:r w:rsidRPr="001F17D7">
        <w:t>for a UE at a time</w:t>
      </w:r>
      <w:r>
        <w:t>”, since it requires NR s</w:t>
      </w:r>
      <w:r w:rsidRPr="00F128EA">
        <w:rPr>
          <w:rFonts w:hint="eastAsia"/>
        </w:rPr>
        <w:t>upport</w:t>
      </w:r>
      <w:r>
        <w:t>s</w:t>
      </w:r>
      <w:r w:rsidRPr="00F128EA">
        <w:rPr>
          <w:rFonts w:hint="eastAsia"/>
        </w:rPr>
        <w:t xml:space="preserve"> to configure </w:t>
      </w:r>
      <w:r w:rsidRPr="00532AFC">
        <w:rPr>
          <w:rFonts w:hint="eastAsia"/>
        </w:rPr>
        <w:t>single RLM-RS type only</w:t>
      </w:r>
      <w:r w:rsidRPr="00F128EA">
        <w:rPr>
          <w:rFonts w:hint="eastAsia"/>
        </w:rPr>
        <w:t xml:space="preserve"> for a UE at a time</w:t>
      </w:r>
      <w:r>
        <w:t xml:space="preserve"> even with </w:t>
      </w:r>
      <w:r w:rsidRPr="00F128EA">
        <w:rPr>
          <w:rFonts w:hint="eastAsia"/>
        </w:rPr>
        <w:t>different RLM-RS resources</w:t>
      </w:r>
      <w:r>
        <w:t xml:space="preserve">. </w:t>
      </w:r>
    </w:p>
    <w:p w:rsidR="00532AFC" w:rsidRDefault="00532AFC" w:rsidP="00532AFC">
      <w:pPr>
        <w:rPr>
          <w:b/>
          <w:i/>
        </w:rPr>
      </w:pPr>
      <w:r w:rsidRPr="00532AFC">
        <w:rPr>
          <w:b/>
          <w:i/>
        </w:rPr>
        <w:t xml:space="preserve">Observation 1: The meaning of the agreement “Support to configure single RLM-RS type only to different RLM-RS resources for a UE at a time” </w:t>
      </w:r>
      <w:r>
        <w:rPr>
          <w:b/>
          <w:i/>
        </w:rPr>
        <w:t xml:space="preserve">is unclear and </w:t>
      </w:r>
      <w:r w:rsidRPr="00532AFC">
        <w:rPr>
          <w:b/>
          <w:i/>
        </w:rPr>
        <w:t>needs to be clarified.</w:t>
      </w:r>
    </w:p>
    <w:p w:rsidR="00A71127" w:rsidRPr="00532AFC" w:rsidRDefault="00A71127" w:rsidP="00532AFC">
      <w:pPr>
        <w:rPr>
          <w:b/>
          <w:i/>
        </w:rPr>
      </w:pPr>
    </w:p>
    <w:p w:rsidR="00B92FF8" w:rsidRPr="00C362C4" w:rsidRDefault="00C362C4" w:rsidP="00C362C4">
      <w:pPr>
        <w:pStyle w:val="Heading3"/>
      </w:pPr>
      <w:r>
        <w:t>QCL r</w:t>
      </w:r>
      <w:r w:rsidRPr="00586794">
        <w:rPr>
          <w:rFonts w:hint="eastAsia"/>
        </w:rPr>
        <w:t xml:space="preserve">elationship </w:t>
      </w:r>
      <w:r w:rsidRPr="00925BBE">
        <w:rPr>
          <w:rFonts w:hint="eastAsia"/>
        </w:rPr>
        <w:t xml:space="preserve">between PDCCH </w:t>
      </w:r>
      <w:r>
        <w:t>and CSI-</w:t>
      </w:r>
      <w:r w:rsidRPr="00586794">
        <w:rPr>
          <w:rFonts w:hint="eastAsia"/>
        </w:rPr>
        <w:t>RS</w:t>
      </w:r>
    </w:p>
    <w:p w:rsidR="00B20FD6" w:rsidRPr="00F128EA" w:rsidRDefault="00586794" w:rsidP="00586794">
      <w:pPr>
        <w:rPr>
          <w:color w:val="000000"/>
          <w:lang w:eastAsia="ko-KR"/>
        </w:rPr>
      </w:pPr>
      <w:r>
        <w:t>In RAN1#90, it was agreed that h</w:t>
      </w:r>
      <w:r w:rsidR="00B20FD6" w:rsidRPr="00F128EA">
        <w:rPr>
          <w:color w:val="000000"/>
          <w:lang w:eastAsia="ko-KR"/>
        </w:rPr>
        <w:t xml:space="preserve">ypothetical PDCCH BLER </w:t>
      </w:r>
      <w:r w:rsidR="00B20FD6" w:rsidRPr="00F128EA">
        <w:rPr>
          <w:rFonts w:hint="eastAsia"/>
          <w:color w:val="000000"/>
        </w:rPr>
        <w:t>is</w:t>
      </w:r>
      <w:r w:rsidR="00B20FD6" w:rsidRPr="00F128EA">
        <w:rPr>
          <w:color w:val="000000"/>
          <w:lang w:eastAsia="ko-KR"/>
        </w:rPr>
        <w:t xml:space="preserve"> used as the metric for determining IS/OOS conditions</w:t>
      </w:r>
      <w:r w:rsidR="00B20FD6" w:rsidRPr="00F128EA">
        <w:rPr>
          <w:rFonts w:hint="eastAsia"/>
          <w:color w:val="000000"/>
        </w:rPr>
        <w:t xml:space="preserve"> for both SS/PBCH block based and CSI-RS based RLM</w:t>
      </w:r>
      <w:r>
        <w:rPr>
          <w:color w:val="000000"/>
        </w:rPr>
        <w:t xml:space="preserve">, and </w:t>
      </w:r>
    </w:p>
    <w:p w:rsidR="00B20FD6" w:rsidRPr="00586794" w:rsidRDefault="00B20FD6" w:rsidP="00B20FD6">
      <w:pPr>
        <w:pStyle w:val="ListParagraph"/>
        <w:numPr>
          <w:ilvl w:val="0"/>
          <w:numId w:val="32"/>
        </w:numPr>
        <w:adjustRightInd/>
        <w:contextualSpacing w:val="0"/>
        <w:rPr>
          <w:rFonts w:eastAsia="MS Mincho"/>
          <w:i/>
        </w:rPr>
      </w:pPr>
      <w:r w:rsidRPr="00586794">
        <w:rPr>
          <w:rFonts w:eastAsia="MS Mincho" w:hint="eastAsia"/>
          <w:i/>
          <w:color w:val="000000"/>
        </w:rPr>
        <w:t xml:space="preserve">UE assumes </w:t>
      </w:r>
      <w:r w:rsidRPr="00030727">
        <w:rPr>
          <w:rFonts w:eastAsia="MS Mincho" w:hint="eastAsia"/>
          <w:i/>
          <w:color w:val="000000"/>
        </w:rPr>
        <w:t>same antenna port between</w:t>
      </w:r>
      <w:r w:rsidRPr="00586794">
        <w:rPr>
          <w:rFonts w:eastAsia="MS Mincho" w:hint="eastAsia"/>
          <w:i/>
          <w:color w:val="000000"/>
        </w:rPr>
        <w:t xml:space="preserve"> hypothetical PDCCH and RS used for RLM</w:t>
      </w:r>
    </w:p>
    <w:p w:rsidR="00B20FD6" w:rsidRPr="00586794" w:rsidRDefault="00B20FD6" w:rsidP="00B20FD6">
      <w:pPr>
        <w:pStyle w:val="ListParagraph"/>
        <w:numPr>
          <w:ilvl w:val="0"/>
          <w:numId w:val="32"/>
        </w:numPr>
        <w:adjustRightInd/>
        <w:contextualSpacing w:val="0"/>
        <w:rPr>
          <w:rFonts w:eastAsia="MS Mincho"/>
          <w:i/>
        </w:rPr>
      </w:pPr>
      <w:r w:rsidRPr="00586794">
        <w:rPr>
          <w:rFonts w:eastAsia="MS Mincho" w:hint="eastAsia"/>
          <w:i/>
          <w:color w:val="000000"/>
        </w:rPr>
        <w:t xml:space="preserve">FFS: UE assumes QCL relationship </w:t>
      </w:r>
      <w:r w:rsidRPr="00925BBE">
        <w:rPr>
          <w:rFonts w:eastAsia="MS Mincho" w:hint="eastAsia"/>
          <w:i/>
          <w:color w:val="000000"/>
        </w:rPr>
        <w:t>between PDCCH transmitted in a CORESET</w:t>
      </w:r>
      <w:r w:rsidRPr="00586794">
        <w:rPr>
          <w:rFonts w:eastAsia="MS Mincho" w:hint="eastAsia"/>
          <w:i/>
          <w:color w:val="000000"/>
        </w:rPr>
        <w:t xml:space="preserve"> and RS configured for the CORESET with respect to spatial, average gain, delay and Doppler parameters</w:t>
      </w:r>
    </w:p>
    <w:p w:rsidR="00462A34" w:rsidRPr="00B20FD6" w:rsidRDefault="00462A34" w:rsidP="001F1BDE">
      <w:pPr>
        <w:rPr>
          <w:b/>
          <w:lang w:val="en-US"/>
        </w:rPr>
      </w:pPr>
    </w:p>
    <w:p w:rsidR="00533CA6" w:rsidRDefault="00925BBE" w:rsidP="00030727">
      <w:pPr>
        <w:rPr>
          <w:color w:val="000000"/>
        </w:rPr>
      </w:pPr>
      <w:r>
        <w:t xml:space="preserve">In our view, </w:t>
      </w:r>
      <w:r w:rsidR="00533CA6">
        <w:t>whether there is the</w:t>
      </w:r>
      <w:r>
        <w:t xml:space="preserve"> assumption of the </w:t>
      </w:r>
      <w:r w:rsidRPr="00925BBE">
        <w:rPr>
          <w:rFonts w:hint="eastAsia"/>
          <w:color w:val="000000"/>
        </w:rPr>
        <w:t>QCL relationship between PDCCH transmitted in a CORESET and RS configured for the CORESET with respect to spatial, average gain, delay and Doppler parameters</w:t>
      </w:r>
      <w:r>
        <w:rPr>
          <w:color w:val="000000"/>
        </w:rPr>
        <w:t xml:space="preserve"> </w:t>
      </w:r>
      <w:r w:rsidR="00533CA6">
        <w:rPr>
          <w:color w:val="000000"/>
        </w:rPr>
        <w:t>may have</w:t>
      </w:r>
      <w:r>
        <w:rPr>
          <w:color w:val="000000"/>
        </w:rPr>
        <w:t xml:space="preserve"> significant impact for the UE to determine </w:t>
      </w:r>
      <w:r w:rsidR="000E6291">
        <w:rPr>
          <w:color w:val="000000"/>
        </w:rPr>
        <w:t xml:space="preserve">internally </w:t>
      </w:r>
      <w:r>
        <w:rPr>
          <w:color w:val="000000"/>
        </w:rPr>
        <w:t>the Qin/Qout thresholds with given BLERs of a hypothetical PDCCH.</w:t>
      </w:r>
      <w:r w:rsidR="000E6291">
        <w:rPr>
          <w:color w:val="000000"/>
        </w:rPr>
        <w:t xml:space="preserve"> </w:t>
      </w:r>
      <w:r w:rsidR="00533CA6">
        <w:rPr>
          <w:color w:val="000000"/>
        </w:rPr>
        <w:t xml:space="preserve">It requires to have the correct assumption in the determination of the Qin/Qout thresholds. False assumption either </w:t>
      </w:r>
      <w:r w:rsidR="00533CA6" w:rsidRPr="00925BBE">
        <w:rPr>
          <w:rFonts w:hint="eastAsia"/>
          <w:color w:val="000000"/>
        </w:rPr>
        <w:t xml:space="preserve">PDCCH </w:t>
      </w:r>
      <w:r w:rsidR="00533CA6">
        <w:rPr>
          <w:color w:val="000000"/>
        </w:rPr>
        <w:t>and RLM-RS</w:t>
      </w:r>
      <w:r w:rsidR="00533CA6" w:rsidRPr="00925BBE">
        <w:rPr>
          <w:rFonts w:hint="eastAsia"/>
          <w:color w:val="000000"/>
        </w:rPr>
        <w:t xml:space="preserve"> in a CORESET</w:t>
      </w:r>
      <w:r w:rsidR="00533CA6">
        <w:rPr>
          <w:color w:val="000000"/>
        </w:rPr>
        <w:t xml:space="preserve"> have </w:t>
      </w:r>
      <w:r w:rsidR="00533CA6" w:rsidRPr="00925BBE">
        <w:rPr>
          <w:rFonts w:hint="eastAsia"/>
          <w:color w:val="000000"/>
        </w:rPr>
        <w:t xml:space="preserve"> </w:t>
      </w:r>
      <w:r w:rsidR="00533CA6">
        <w:rPr>
          <w:rFonts w:hint="eastAsia"/>
          <w:color w:val="000000"/>
        </w:rPr>
        <w:t>QCL relationship</w:t>
      </w:r>
      <w:r w:rsidR="00533CA6">
        <w:rPr>
          <w:color w:val="000000"/>
        </w:rPr>
        <w:t xml:space="preserve">, but UE does not make such assumption, or </w:t>
      </w:r>
      <w:r w:rsidR="00533CA6" w:rsidRPr="00925BBE">
        <w:rPr>
          <w:rFonts w:hint="eastAsia"/>
          <w:color w:val="000000"/>
        </w:rPr>
        <w:t xml:space="preserve">PDCCH </w:t>
      </w:r>
      <w:r w:rsidR="00533CA6">
        <w:rPr>
          <w:color w:val="000000"/>
        </w:rPr>
        <w:t>and RLM-RS</w:t>
      </w:r>
      <w:r w:rsidR="00533CA6" w:rsidRPr="00925BBE">
        <w:rPr>
          <w:rFonts w:hint="eastAsia"/>
          <w:color w:val="000000"/>
        </w:rPr>
        <w:t xml:space="preserve"> in a CORESET</w:t>
      </w:r>
      <w:r w:rsidR="00533CA6">
        <w:rPr>
          <w:color w:val="000000"/>
        </w:rPr>
        <w:t xml:space="preserve"> don’t not have </w:t>
      </w:r>
      <w:r w:rsidR="00533CA6" w:rsidRPr="00925BBE">
        <w:rPr>
          <w:rFonts w:hint="eastAsia"/>
          <w:color w:val="000000"/>
        </w:rPr>
        <w:t xml:space="preserve"> </w:t>
      </w:r>
      <w:r w:rsidR="00533CA6">
        <w:rPr>
          <w:rFonts w:hint="eastAsia"/>
          <w:color w:val="000000"/>
        </w:rPr>
        <w:t>QCL relationship</w:t>
      </w:r>
      <w:r w:rsidR="00533CA6">
        <w:rPr>
          <w:color w:val="000000"/>
        </w:rPr>
        <w:t xml:space="preserve">, but UE makes such an assumption, will leads to the incorrect determination of the Qin/Qout thresholds, and makes the RLM procedure unreliable. </w:t>
      </w:r>
      <w:r w:rsidR="008D45E3">
        <w:rPr>
          <w:color w:val="000000"/>
        </w:rPr>
        <w:t xml:space="preserve">In a real system design, it is clearly beneficial to have RRM reference signals (CSI-RS or SSB) be transmitted with the QCL relationship with the PDCCH/PDSCH. Thus, in our view, for RRM/RLM measurements, the UE may assume </w:t>
      </w:r>
      <w:r w:rsidR="008D45E3" w:rsidRPr="008D45E3">
        <w:rPr>
          <w:rFonts w:hint="eastAsia"/>
          <w:color w:val="000000"/>
        </w:rPr>
        <w:t>QCL relationship between PDCCH transmitted in a CORESET and RS configured for the CORESET</w:t>
      </w:r>
      <w:r w:rsidR="008D45E3">
        <w:rPr>
          <w:color w:val="000000"/>
        </w:rPr>
        <w:t>.</w:t>
      </w:r>
    </w:p>
    <w:p w:rsidR="00940937" w:rsidRPr="00D277ED" w:rsidRDefault="00940937" w:rsidP="00940937">
      <w:pPr>
        <w:adjustRightInd/>
        <w:rPr>
          <w:b/>
          <w:i/>
        </w:rPr>
      </w:pPr>
      <w:r w:rsidRPr="00D277ED">
        <w:rPr>
          <w:b/>
          <w:i/>
          <w:color w:val="000000"/>
        </w:rPr>
        <w:t xml:space="preserve">Proposal 1: </w:t>
      </w:r>
    </w:p>
    <w:p w:rsidR="00940937" w:rsidRPr="00D277ED" w:rsidRDefault="00940937" w:rsidP="00940937">
      <w:pPr>
        <w:pStyle w:val="ListParagraph"/>
        <w:numPr>
          <w:ilvl w:val="1"/>
          <w:numId w:val="35"/>
        </w:numPr>
        <w:adjustRightInd/>
        <w:rPr>
          <w:rFonts w:eastAsia="MS Mincho"/>
          <w:b/>
          <w:i/>
        </w:rPr>
      </w:pPr>
      <w:r w:rsidRPr="00D277ED">
        <w:rPr>
          <w:rFonts w:eastAsia="MS Mincho" w:hint="eastAsia"/>
          <w:i/>
          <w:color w:val="000000"/>
        </w:rPr>
        <w:t>UE assumes QCL relationship between PDCCH transmitted in a CORESET and RS configured for the CORESET with respect to spatial, average gain, delay and Doppler parameters</w:t>
      </w:r>
      <w:r w:rsidRPr="00D277ED">
        <w:rPr>
          <w:rFonts w:eastAsia="MS Mincho"/>
          <w:i/>
          <w:color w:val="000000"/>
        </w:rPr>
        <w:t>.</w:t>
      </w:r>
    </w:p>
    <w:p w:rsidR="00EA486A" w:rsidRPr="008D45E3" w:rsidRDefault="00EA486A" w:rsidP="00030727">
      <w:pPr>
        <w:rPr>
          <w:color w:val="000000"/>
          <w:lang w:val="en-US"/>
        </w:rPr>
      </w:pPr>
    </w:p>
    <w:p w:rsidR="00EA486A" w:rsidRDefault="00EA486A" w:rsidP="00EA486A">
      <w:pPr>
        <w:pStyle w:val="Heading3"/>
        <w:rPr>
          <w:lang w:val="en-US"/>
        </w:rPr>
      </w:pPr>
      <w:r>
        <w:rPr>
          <w:lang w:val="en-US"/>
        </w:rPr>
        <w:t>C</w:t>
      </w:r>
      <w:r>
        <w:rPr>
          <w:rFonts w:hint="eastAsia"/>
          <w:lang w:val="en-US"/>
        </w:rPr>
        <w:t>onfigur</w:t>
      </w:r>
      <w:r>
        <w:rPr>
          <w:lang w:val="en-US"/>
        </w:rPr>
        <w:t xml:space="preserve">ation of </w:t>
      </w:r>
      <w:r w:rsidRPr="00DC785B">
        <w:rPr>
          <w:rFonts w:hint="eastAsia"/>
          <w:lang w:val="en-US"/>
        </w:rPr>
        <w:t>RLM-RS resource</w:t>
      </w:r>
      <w:r>
        <w:rPr>
          <w:lang w:val="en-US"/>
        </w:rPr>
        <w:t>s</w:t>
      </w:r>
    </w:p>
    <w:p w:rsidR="00017019" w:rsidRPr="00DC785B" w:rsidRDefault="00017019" w:rsidP="00017019">
      <w:pPr>
        <w:rPr>
          <w:lang w:val="en-US"/>
        </w:rPr>
      </w:pPr>
      <w:r>
        <w:t xml:space="preserve">In RAN1#90, it was agreed that </w:t>
      </w:r>
      <w:r w:rsidRPr="00DC785B">
        <w:rPr>
          <w:rFonts w:hint="eastAsia"/>
          <w:lang w:val="en-US"/>
        </w:rPr>
        <w:t>NR supports to configure X RLM-RS resource</w:t>
      </w:r>
      <w:r>
        <w:rPr>
          <w:lang w:val="en-US"/>
        </w:rPr>
        <w:t xml:space="preserve">(s), each </w:t>
      </w:r>
      <w:r w:rsidRPr="00DC785B">
        <w:rPr>
          <w:rFonts w:hint="eastAsia"/>
          <w:lang w:val="en-US"/>
        </w:rPr>
        <w:t>RLM-RS resource can be either one SS/PBCH block or one CSI-RS resource/port</w:t>
      </w:r>
      <w:r>
        <w:rPr>
          <w:lang w:val="en-US"/>
        </w:rPr>
        <w:t xml:space="preserve">, </w:t>
      </w:r>
      <w:r w:rsidR="00CE483E">
        <w:rPr>
          <w:lang w:val="en-US"/>
        </w:rPr>
        <w:t xml:space="preserve">and </w:t>
      </w:r>
      <w:r>
        <w:rPr>
          <w:lang w:val="en-US"/>
        </w:rPr>
        <w:t>t</w:t>
      </w:r>
      <w:r w:rsidRPr="00DC785B">
        <w:rPr>
          <w:rFonts w:hint="eastAsia"/>
          <w:lang w:val="en-US"/>
        </w:rPr>
        <w:t>he RLM-RS resources are UE-specifically configured at least in case of CSI-RS based</w:t>
      </w:r>
      <w:r w:rsidR="00CE483E">
        <w:rPr>
          <w:lang w:val="en-US"/>
        </w:rPr>
        <w:t xml:space="preserve"> RLM. The following issues are left as FFS: </w:t>
      </w:r>
    </w:p>
    <w:p w:rsidR="00516A47" w:rsidRPr="00DC785B" w:rsidRDefault="00516A47" w:rsidP="00CE483E">
      <w:pPr>
        <w:numPr>
          <w:ilvl w:val="0"/>
          <w:numId w:val="33"/>
        </w:numPr>
        <w:tabs>
          <w:tab w:val="left" w:pos="1440"/>
        </w:tabs>
        <w:adjustRightInd/>
        <w:spacing w:after="0"/>
        <w:rPr>
          <w:lang w:val="en-US"/>
        </w:rPr>
      </w:pPr>
      <w:r w:rsidRPr="00DC785B">
        <w:rPr>
          <w:rFonts w:hint="eastAsia"/>
          <w:lang w:val="en-US"/>
        </w:rPr>
        <w:t>how to configure RLM-RS resources in case of SS/PBCH block based RLM</w:t>
      </w:r>
    </w:p>
    <w:p w:rsidR="00516A47" w:rsidRPr="00DC785B" w:rsidRDefault="00516A47" w:rsidP="00CE483E">
      <w:pPr>
        <w:numPr>
          <w:ilvl w:val="0"/>
          <w:numId w:val="33"/>
        </w:numPr>
        <w:tabs>
          <w:tab w:val="left" w:pos="1440"/>
        </w:tabs>
        <w:adjustRightInd/>
        <w:spacing w:after="0"/>
        <w:rPr>
          <w:lang w:val="en-US"/>
        </w:rPr>
      </w:pPr>
      <w:r w:rsidRPr="00DC785B">
        <w:rPr>
          <w:rFonts w:hint="eastAsia"/>
          <w:lang w:val="en-US"/>
        </w:rPr>
        <w:t>whether/which the default RLM-RS resource(s) is defined</w:t>
      </w:r>
    </w:p>
    <w:p w:rsidR="00516A47" w:rsidRPr="00DC785B" w:rsidRDefault="00516A47" w:rsidP="00CE483E">
      <w:pPr>
        <w:numPr>
          <w:ilvl w:val="0"/>
          <w:numId w:val="33"/>
        </w:numPr>
        <w:tabs>
          <w:tab w:val="left" w:pos="1440"/>
        </w:tabs>
        <w:adjustRightInd/>
        <w:spacing w:after="0"/>
        <w:rPr>
          <w:lang w:val="en-US"/>
        </w:rPr>
      </w:pPr>
      <w:r w:rsidRPr="00DC785B">
        <w:rPr>
          <w:rFonts w:hint="eastAsia"/>
          <w:lang w:val="en-US"/>
        </w:rPr>
        <w:t>whether configured RLM-RS resource(s) and RS(s) used for beam failure detection are same or different set</w:t>
      </w:r>
    </w:p>
    <w:p w:rsidR="00516A47" w:rsidRPr="00DC785B" w:rsidRDefault="00516A47" w:rsidP="00CE483E">
      <w:pPr>
        <w:numPr>
          <w:ilvl w:val="0"/>
          <w:numId w:val="33"/>
        </w:numPr>
        <w:tabs>
          <w:tab w:val="left" w:pos="1440"/>
        </w:tabs>
        <w:adjustRightInd/>
        <w:spacing w:after="0"/>
        <w:rPr>
          <w:lang w:val="en-US"/>
        </w:rPr>
      </w:pPr>
      <w:r w:rsidRPr="00DC785B">
        <w:rPr>
          <w:rFonts w:hint="eastAsia"/>
          <w:lang w:val="en-US"/>
        </w:rPr>
        <w:t>in case of CSI-RS based RLM, which CSI-RS is used, beam management CSI-RS or L3 mobility CSI-RS</w:t>
      </w:r>
    </w:p>
    <w:p w:rsidR="00516A47" w:rsidRDefault="00516A47" w:rsidP="00CE483E">
      <w:pPr>
        <w:numPr>
          <w:ilvl w:val="0"/>
          <w:numId w:val="33"/>
        </w:numPr>
        <w:tabs>
          <w:tab w:val="left" w:pos="1440"/>
        </w:tabs>
        <w:adjustRightInd/>
        <w:spacing w:after="0"/>
        <w:rPr>
          <w:lang w:val="en-US"/>
        </w:rPr>
      </w:pPr>
      <w:r w:rsidRPr="00DC785B">
        <w:rPr>
          <w:rFonts w:hint="eastAsia"/>
          <w:lang w:val="en-US"/>
        </w:rPr>
        <w:t>if/how to configure interference measurement resource for RLM</w:t>
      </w:r>
    </w:p>
    <w:p w:rsidR="00516A47" w:rsidRDefault="00516A47" w:rsidP="00CE483E">
      <w:pPr>
        <w:numPr>
          <w:ilvl w:val="1"/>
          <w:numId w:val="33"/>
        </w:numPr>
        <w:tabs>
          <w:tab w:val="left" w:pos="1440"/>
        </w:tabs>
        <w:adjustRightInd/>
        <w:spacing w:after="0"/>
        <w:rPr>
          <w:lang w:val="en-US"/>
        </w:rPr>
      </w:pPr>
      <w:r>
        <w:rPr>
          <w:rFonts w:hint="eastAsia"/>
          <w:lang w:val="en-US"/>
        </w:rPr>
        <w:t>The symbols used for interference measurement can be same or different from the symbol from RLM-RS resource(s)</w:t>
      </w:r>
    </w:p>
    <w:p w:rsidR="00CE483E" w:rsidRDefault="00CE483E" w:rsidP="00CE483E">
      <w:pPr>
        <w:tabs>
          <w:tab w:val="left" w:pos="1440"/>
        </w:tabs>
        <w:adjustRightInd/>
        <w:spacing w:after="0"/>
        <w:rPr>
          <w:lang w:val="en-US"/>
        </w:rPr>
      </w:pPr>
    </w:p>
    <w:p w:rsidR="00CE483E" w:rsidRPr="00CE483E" w:rsidRDefault="00CE483E" w:rsidP="00CE483E">
      <w:pPr>
        <w:tabs>
          <w:tab w:val="left" w:pos="1440"/>
        </w:tabs>
        <w:adjustRightInd/>
        <w:spacing w:after="0"/>
        <w:rPr>
          <w:b/>
          <w:lang w:val="en-US"/>
        </w:rPr>
      </w:pPr>
      <w:r w:rsidRPr="00CE483E">
        <w:rPr>
          <w:rFonts w:hint="eastAsia"/>
          <w:b/>
          <w:lang w:val="en-US"/>
        </w:rPr>
        <w:t xml:space="preserve">RLM-RS resources </w:t>
      </w:r>
      <w:r w:rsidRPr="00CE483E">
        <w:rPr>
          <w:b/>
          <w:lang w:val="en-US"/>
        </w:rPr>
        <w:t xml:space="preserve">for </w:t>
      </w:r>
      <w:r w:rsidRPr="00CE483E">
        <w:rPr>
          <w:rFonts w:hint="eastAsia"/>
          <w:b/>
          <w:lang w:val="en-US"/>
        </w:rPr>
        <w:t>SS/PBCH block based RLM</w:t>
      </w:r>
    </w:p>
    <w:p w:rsidR="00CE483E" w:rsidRDefault="00CE483E" w:rsidP="00CE483E">
      <w:pPr>
        <w:tabs>
          <w:tab w:val="left" w:pos="1440"/>
        </w:tabs>
        <w:adjustRightInd/>
        <w:spacing w:after="0"/>
        <w:rPr>
          <w:lang w:val="en-US"/>
        </w:rPr>
      </w:pPr>
    </w:p>
    <w:p w:rsidR="00FC356F" w:rsidRDefault="00CE483E" w:rsidP="009C1C04">
      <w:pPr>
        <w:tabs>
          <w:tab w:val="left" w:pos="1440"/>
        </w:tabs>
        <w:adjustRightInd/>
        <w:spacing w:after="0"/>
        <w:rPr>
          <w:color w:val="000000"/>
        </w:rPr>
      </w:pPr>
      <w:r>
        <w:rPr>
          <w:lang w:val="en-US"/>
        </w:rPr>
        <w:t xml:space="preserve">Clearly, the transmission of SS/PBCH is cell-specific, but not UE-specific. Thus, for </w:t>
      </w:r>
      <w:r w:rsidRPr="00CE483E">
        <w:rPr>
          <w:rFonts w:hint="eastAsia"/>
          <w:lang w:val="en-US"/>
        </w:rPr>
        <w:t>SS/PBCH block based RLM</w:t>
      </w:r>
      <w:r>
        <w:rPr>
          <w:lang w:val="en-US"/>
        </w:rPr>
        <w:t xml:space="preserve">, the network will, in general, not configure the transmission of the SS/PBCH </w:t>
      </w:r>
      <w:r w:rsidR="00FC356F">
        <w:rPr>
          <w:lang w:val="en-US"/>
        </w:rPr>
        <w:t xml:space="preserve">just </w:t>
      </w:r>
      <w:r>
        <w:rPr>
          <w:lang w:val="en-US"/>
        </w:rPr>
        <w:t xml:space="preserve">for a particular UE. </w:t>
      </w:r>
      <w:r w:rsidR="00FC356F">
        <w:rPr>
          <w:lang w:val="en-US"/>
        </w:rPr>
        <w:t xml:space="preserve">On the other hand, the network have the information on which SS/PBCH is QCL’s with the </w:t>
      </w:r>
      <w:r w:rsidR="00FC356F" w:rsidRPr="00FC356F">
        <w:rPr>
          <w:rFonts w:hint="eastAsia"/>
          <w:color w:val="000000"/>
        </w:rPr>
        <w:t>PDCCH transmitted in a CORESET</w:t>
      </w:r>
      <w:r w:rsidR="00FC356F">
        <w:rPr>
          <w:i/>
          <w:color w:val="000000"/>
        </w:rPr>
        <w:t>.</w:t>
      </w:r>
      <w:r w:rsidR="00FC356F">
        <w:rPr>
          <w:color w:val="000000"/>
        </w:rPr>
        <w:t xml:space="preserve"> Thus, it makes sense for the network to indicate the RLM-RS resource (i.e., SSB) for SSB based RLM. </w:t>
      </w:r>
    </w:p>
    <w:p w:rsidR="009C1C04" w:rsidRPr="009C1C04" w:rsidRDefault="009C1C04" w:rsidP="009C1C04">
      <w:pPr>
        <w:tabs>
          <w:tab w:val="left" w:pos="1440"/>
        </w:tabs>
        <w:adjustRightInd/>
        <w:spacing w:after="0"/>
        <w:rPr>
          <w:color w:val="000000"/>
        </w:rPr>
      </w:pPr>
    </w:p>
    <w:p w:rsidR="00FC356F" w:rsidRPr="00FC356F" w:rsidRDefault="00FC356F" w:rsidP="00FC356F">
      <w:pPr>
        <w:tabs>
          <w:tab w:val="left" w:pos="1440"/>
        </w:tabs>
        <w:adjustRightInd/>
        <w:spacing w:after="0"/>
        <w:rPr>
          <w:b/>
          <w:lang w:val="en-US"/>
        </w:rPr>
      </w:pPr>
      <w:r w:rsidRPr="00FC356F">
        <w:rPr>
          <w:b/>
          <w:lang w:val="en-US"/>
        </w:rPr>
        <w:t>D</w:t>
      </w:r>
      <w:r w:rsidRPr="00FC356F">
        <w:rPr>
          <w:rFonts w:hint="eastAsia"/>
          <w:b/>
          <w:lang w:val="en-US"/>
        </w:rPr>
        <w:t>efault RLM-RS resource(s)</w:t>
      </w:r>
    </w:p>
    <w:p w:rsidR="00FC356F" w:rsidRDefault="00FC356F" w:rsidP="00FC356F">
      <w:pPr>
        <w:tabs>
          <w:tab w:val="left" w:pos="1440"/>
        </w:tabs>
        <w:adjustRightInd/>
        <w:spacing w:after="0"/>
        <w:rPr>
          <w:lang w:val="en-US"/>
        </w:rPr>
      </w:pPr>
    </w:p>
    <w:p w:rsidR="00FC356F" w:rsidRDefault="00FC356F" w:rsidP="00FC356F">
      <w:pPr>
        <w:tabs>
          <w:tab w:val="left" w:pos="1440"/>
        </w:tabs>
        <w:adjustRightInd/>
        <w:spacing w:after="0"/>
        <w:rPr>
          <w:lang w:val="en-US"/>
        </w:rPr>
      </w:pPr>
      <w:r>
        <w:rPr>
          <w:lang w:val="en-US"/>
        </w:rPr>
        <w:t xml:space="preserve">When the UE first accesses a cell, the UE sends PRACH preamble based on the measurements of a SSB, and </w:t>
      </w:r>
      <w:r w:rsidR="00465F13">
        <w:rPr>
          <w:lang w:val="en-US"/>
        </w:rPr>
        <w:t xml:space="preserve">uses the PRACH resources corresponding to the SSB for the transmission of the SSB. Thus, </w:t>
      </w:r>
      <w:r>
        <w:rPr>
          <w:lang w:val="en-US"/>
        </w:rPr>
        <w:t xml:space="preserve">the network </w:t>
      </w:r>
      <w:r w:rsidR="00465F13">
        <w:rPr>
          <w:lang w:val="en-US"/>
        </w:rPr>
        <w:t>also has the knowledge on which SSB is used for UE to access the network. Thus, it seems reasonable to use the SSB as the default RLM-RS resource.</w:t>
      </w:r>
    </w:p>
    <w:p w:rsidR="00425128" w:rsidRDefault="00425128" w:rsidP="00425128">
      <w:pPr>
        <w:tabs>
          <w:tab w:val="left" w:pos="1440"/>
        </w:tabs>
        <w:adjustRightInd/>
        <w:spacing w:after="0"/>
        <w:rPr>
          <w:lang w:val="en-US"/>
        </w:rPr>
      </w:pPr>
    </w:p>
    <w:p w:rsidR="00425128" w:rsidRPr="00425128" w:rsidRDefault="00425128" w:rsidP="00425128">
      <w:pPr>
        <w:tabs>
          <w:tab w:val="left" w:pos="1440"/>
        </w:tabs>
        <w:adjustRightInd/>
        <w:spacing w:after="0"/>
        <w:rPr>
          <w:b/>
          <w:lang w:val="en-US"/>
        </w:rPr>
      </w:pPr>
      <w:r w:rsidRPr="00425128">
        <w:rPr>
          <w:rFonts w:hint="eastAsia"/>
          <w:b/>
          <w:lang w:val="en-US"/>
        </w:rPr>
        <w:t>RLM-RS resource(s) and beam failure detection</w:t>
      </w:r>
      <w:r w:rsidRPr="00425128">
        <w:rPr>
          <w:b/>
          <w:lang w:val="en-US"/>
        </w:rPr>
        <w:t xml:space="preserve"> resources</w:t>
      </w:r>
    </w:p>
    <w:p w:rsidR="00425128" w:rsidRPr="00DC785B" w:rsidRDefault="00425128" w:rsidP="00425128">
      <w:pPr>
        <w:tabs>
          <w:tab w:val="left" w:pos="1440"/>
        </w:tabs>
        <w:adjustRightInd/>
        <w:spacing w:after="0"/>
        <w:rPr>
          <w:lang w:val="en-US"/>
        </w:rPr>
      </w:pPr>
    </w:p>
    <w:p w:rsidR="00CE483E" w:rsidRDefault="008A24DC" w:rsidP="00CE483E">
      <w:pPr>
        <w:tabs>
          <w:tab w:val="left" w:pos="1440"/>
        </w:tabs>
        <w:adjustRightInd/>
        <w:spacing w:after="0"/>
        <w:rPr>
          <w:lang w:val="en-US"/>
        </w:rPr>
      </w:pPr>
      <w:r>
        <w:rPr>
          <w:lang w:val="en-US"/>
        </w:rPr>
        <w:t xml:space="preserve">In our view, NR should avoid mixing the RLM-RS and beam management procedures due to different design targets, although the two procedures may have impact on each other. RLM-RS resources and beam management RS resources should be configured independently. However, it should not prevent the network to configure the same or different resources for both purposes. </w:t>
      </w:r>
    </w:p>
    <w:p w:rsidR="000A355E" w:rsidRDefault="000A355E" w:rsidP="000A355E">
      <w:pPr>
        <w:tabs>
          <w:tab w:val="left" w:pos="1440"/>
        </w:tabs>
        <w:adjustRightInd/>
        <w:spacing w:after="0"/>
        <w:rPr>
          <w:b/>
          <w:lang w:val="en-US"/>
        </w:rPr>
      </w:pPr>
    </w:p>
    <w:p w:rsidR="000A355E" w:rsidRPr="000A355E" w:rsidRDefault="000A355E" w:rsidP="000A355E">
      <w:pPr>
        <w:tabs>
          <w:tab w:val="left" w:pos="1440"/>
        </w:tabs>
        <w:adjustRightInd/>
        <w:spacing w:after="0"/>
        <w:rPr>
          <w:b/>
          <w:lang w:val="en-US"/>
        </w:rPr>
      </w:pPr>
      <w:r w:rsidRPr="000A355E">
        <w:rPr>
          <w:b/>
          <w:lang w:val="en-US"/>
        </w:rPr>
        <w:t xml:space="preserve">RLM-RS resources for </w:t>
      </w:r>
      <w:r w:rsidRPr="000A355E">
        <w:rPr>
          <w:rFonts w:hint="eastAsia"/>
          <w:b/>
          <w:lang w:val="en-US"/>
        </w:rPr>
        <w:t>CSI-RS based RLM</w:t>
      </w:r>
      <w:r w:rsidRPr="000A355E">
        <w:rPr>
          <w:b/>
          <w:lang w:val="en-US"/>
        </w:rPr>
        <w:t>: B</w:t>
      </w:r>
      <w:r w:rsidRPr="000A355E">
        <w:rPr>
          <w:rFonts w:hint="eastAsia"/>
          <w:b/>
          <w:lang w:val="en-US"/>
        </w:rPr>
        <w:t>eam management CSI-RS or L3 mobility CSI-RS</w:t>
      </w:r>
    </w:p>
    <w:p w:rsidR="00A64B38" w:rsidRPr="005D0E28" w:rsidRDefault="005D0E28" w:rsidP="005D0E28">
      <w:pPr>
        <w:tabs>
          <w:tab w:val="left" w:pos="1440"/>
        </w:tabs>
        <w:adjustRightInd/>
        <w:spacing w:after="0"/>
        <w:rPr>
          <w:lang w:val="en-US"/>
        </w:rPr>
      </w:pPr>
      <w:r>
        <w:rPr>
          <w:lang w:val="en-US"/>
        </w:rPr>
        <w:t xml:space="preserve">As mentioned before, NR should avoid mixing the RLM-RS and beam management procedures due to different design targets. Thus, the RLM-RS resources should be </w:t>
      </w:r>
      <w:r w:rsidRPr="005D0E28">
        <w:rPr>
          <w:lang w:val="en-US"/>
        </w:rPr>
        <w:t>L3 mobility CSI-RS</w:t>
      </w:r>
      <w:r>
        <w:rPr>
          <w:lang w:val="en-US"/>
        </w:rPr>
        <w:t>, although the network may configure the same or different CSI-RS resources for both purposes.</w:t>
      </w:r>
    </w:p>
    <w:p w:rsidR="00A64B38" w:rsidRPr="00A64B38" w:rsidRDefault="00A64B38" w:rsidP="00A64B38">
      <w:pPr>
        <w:pStyle w:val="ListParagraph"/>
        <w:adjustRightInd/>
        <w:ind w:left="360"/>
        <w:rPr>
          <w:rFonts w:eastAsia="MS Mincho"/>
          <w:b/>
          <w:i/>
        </w:rPr>
      </w:pPr>
    </w:p>
    <w:p w:rsidR="00B85A34" w:rsidRPr="001E4EA9" w:rsidRDefault="00B85A34" w:rsidP="00B85A34">
      <w:pPr>
        <w:tabs>
          <w:tab w:val="left" w:pos="1440"/>
        </w:tabs>
        <w:adjustRightInd/>
        <w:spacing w:after="0"/>
        <w:rPr>
          <w:b/>
          <w:lang w:val="en-US"/>
        </w:rPr>
      </w:pPr>
      <w:r w:rsidRPr="001E4EA9">
        <w:rPr>
          <w:b/>
          <w:lang w:val="en-US"/>
        </w:rPr>
        <w:t>C</w:t>
      </w:r>
      <w:r w:rsidRPr="001E4EA9">
        <w:rPr>
          <w:rFonts w:hint="eastAsia"/>
          <w:b/>
          <w:lang w:val="en-US"/>
        </w:rPr>
        <w:t>onfigur</w:t>
      </w:r>
      <w:r w:rsidRPr="001E4EA9">
        <w:rPr>
          <w:b/>
          <w:lang w:val="en-US"/>
        </w:rPr>
        <w:t>ation of</w:t>
      </w:r>
      <w:r w:rsidRPr="001E4EA9">
        <w:rPr>
          <w:rFonts w:hint="eastAsia"/>
          <w:b/>
          <w:lang w:val="en-US"/>
        </w:rPr>
        <w:t xml:space="preserve"> interference measurement resource</w:t>
      </w:r>
      <w:r w:rsidRPr="001E4EA9">
        <w:rPr>
          <w:b/>
          <w:lang w:val="en-US"/>
        </w:rPr>
        <w:t>s</w:t>
      </w:r>
      <w:r w:rsidRPr="001E4EA9">
        <w:rPr>
          <w:rFonts w:hint="eastAsia"/>
          <w:b/>
          <w:lang w:val="en-US"/>
        </w:rPr>
        <w:t xml:space="preserve"> for RLM</w:t>
      </w:r>
    </w:p>
    <w:p w:rsidR="00CE483E" w:rsidRDefault="00CE483E" w:rsidP="00CE483E">
      <w:pPr>
        <w:tabs>
          <w:tab w:val="left" w:pos="1440"/>
        </w:tabs>
        <w:adjustRightInd/>
        <w:spacing w:after="0"/>
        <w:rPr>
          <w:lang w:val="en-US"/>
        </w:rPr>
      </w:pPr>
    </w:p>
    <w:p w:rsidR="001E4EA9" w:rsidRDefault="001E4EA9" w:rsidP="00CE483E">
      <w:pPr>
        <w:tabs>
          <w:tab w:val="left" w:pos="1440"/>
        </w:tabs>
        <w:adjustRightInd/>
        <w:spacing w:after="0"/>
        <w:rPr>
          <w:lang w:val="en-US"/>
        </w:rPr>
      </w:pPr>
      <w:r>
        <w:rPr>
          <w:lang w:val="en-US"/>
        </w:rPr>
        <w:lastRenderedPageBreak/>
        <w:t xml:space="preserve">For SS/PBCH-based RLM, we don’t see the need to configure the </w:t>
      </w:r>
      <w:r w:rsidRPr="001E4EA9">
        <w:rPr>
          <w:rFonts w:hint="eastAsia"/>
          <w:lang w:val="en-US"/>
        </w:rPr>
        <w:t>interference measurement resource</w:t>
      </w:r>
      <w:r w:rsidRPr="001E4EA9">
        <w:rPr>
          <w:lang w:val="en-US"/>
        </w:rPr>
        <w:t>s</w:t>
      </w:r>
      <w:r w:rsidRPr="001E4EA9">
        <w:rPr>
          <w:rFonts w:hint="eastAsia"/>
          <w:lang w:val="en-US"/>
        </w:rPr>
        <w:t xml:space="preserve"> for RLM</w:t>
      </w:r>
      <w:r>
        <w:rPr>
          <w:lang w:val="en-US"/>
        </w:rPr>
        <w:t>. The UE can use the measurements based on SS/PBCH blocks, such as SS-RSRQ and/or SS-SINR for the SS/PBCH-based RLM.</w:t>
      </w:r>
    </w:p>
    <w:p w:rsidR="001E4EA9" w:rsidRDefault="001E4EA9" w:rsidP="00CE483E">
      <w:pPr>
        <w:tabs>
          <w:tab w:val="left" w:pos="1440"/>
        </w:tabs>
        <w:adjustRightInd/>
        <w:spacing w:after="0"/>
        <w:rPr>
          <w:lang w:val="en-US"/>
        </w:rPr>
      </w:pPr>
    </w:p>
    <w:p w:rsidR="00B85A34" w:rsidRDefault="001E4EA9" w:rsidP="00CE483E">
      <w:pPr>
        <w:tabs>
          <w:tab w:val="left" w:pos="1440"/>
        </w:tabs>
        <w:adjustRightInd/>
        <w:spacing w:after="0"/>
        <w:rPr>
          <w:lang w:val="en-US"/>
        </w:rPr>
      </w:pPr>
      <w:r>
        <w:rPr>
          <w:lang w:val="en-US"/>
        </w:rPr>
        <w:t>For CSI-RS based RLM, we believe there is a need to have a careful simulation evaluation on if there is a need to configure the interference</w:t>
      </w:r>
      <w:r w:rsidRPr="001E4EA9">
        <w:rPr>
          <w:rFonts w:hint="eastAsia"/>
          <w:lang w:val="en-US"/>
        </w:rPr>
        <w:t xml:space="preserve"> measurement resource</w:t>
      </w:r>
      <w:r w:rsidRPr="001E4EA9">
        <w:rPr>
          <w:lang w:val="en-US"/>
        </w:rPr>
        <w:t>s</w:t>
      </w:r>
      <w:r w:rsidRPr="001E4EA9">
        <w:rPr>
          <w:rFonts w:hint="eastAsia"/>
          <w:lang w:val="en-US"/>
        </w:rPr>
        <w:t xml:space="preserve"> for RLM</w:t>
      </w:r>
      <w:r>
        <w:rPr>
          <w:lang w:val="en-US"/>
        </w:rPr>
        <w:t xml:space="preserve">. The configuration of </w:t>
      </w:r>
      <w:r w:rsidRPr="001E4EA9">
        <w:rPr>
          <w:lang w:val="en-US"/>
        </w:rPr>
        <w:t xml:space="preserve">interference measurement resources </w:t>
      </w:r>
      <w:r>
        <w:rPr>
          <w:lang w:val="en-US"/>
        </w:rPr>
        <w:t xml:space="preserve">special for </w:t>
      </w:r>
      <w:r w:rsidRPr="001E4EA9">
        <w:rPr>
          <w:lang w:val="en-US"/>
        </w:rPr>
        <w:t xml:space="preserve"> RLM</w:t>
      </w:r>
      <w:r>
        <w:rPr>
          <w:lang w:val="en-US"/>
        </w:rPr>
        <w:t xml:space="preserve"> obvious takes more resource from the network, and also complicate the RLM procedure. Thus, it would be better to investigate the benefits and necessity before making the decision.</w:t>
      </w:r>
    </w:p>
    <w:p w:rsidR="00B85A34" w:rsidRDefault="00B85A34" w:rsidP="00CE483E">
      <w:pPr>
        <w:tabs>
          <w:tab w:val="left" w:pos="1440"/>
        </w:tabs>
        <w:adjustRightInd/>
        <w:spacing w:after="0"/>
        <w:rPr>
          <w:lang w:val="en-US"/>
        </w:rPr>
      </w:pPr>
    </w:p>
    <w:p w:rsidR="009C1C04" w:rsidRDefault="009C1C04" w:rsidP="00030727">
      <w:pPr>
        <w:rPr>
          <w:color w:val="000000"/>
        </w:rPr>
      </w:pPr>
      <w:r>
        <w:rPr>
          <w:color w:val="000000"/>
        </w:rPr>
        <w:t>In summary, we have the following proposals for the c</w:t>
      </w:r>
      <w:r w:rsidRPr="009C1C04">
        <w:rPr>
          <w:color w:val="000000"/>
        </w:rPr>
        <w:t>onfiguration of RLM-RS resources</w:t>
      </w:r>
      <w:r>
        <w:rPr>
          <w:color w:val="000000"/>
        </w:rPr>
        <w:t>:</w:t>
      </w:r>
    </w:p>
    <w:p w:rsidR="00C62930" w:rsidRPr="00D277ED" w:rsidRDefault="00C62930" w:rsidP="00C62930">
      <w:pPr>
        <w:adjustRightInd/>
        <w:rPr>
          <w:b/>
          <w:i/>
        </w:rPr>
      </w:pPr>
      <w:r>
        <w:rPr>
          <w:b/>
          <w:i/>
          <w:color w:val="000000"/>
        </w:rPr>
        <w:t>P</w:t>
      </w:r>
      <w:r w:rsidRPr="00D277ED">
        <w:rPr>
          <w:b/>
          <w:i/>
          <w:color w:val="000000"/>
        </w:rPr>
        <w:t>roposal 2:</w:t>
      </w:r>
    </w:p>
    <w:p w:rsidR="00C62930" w:rsidRPr="00FC356F" w:rsidRDefault="00C62930" w:rsidP="00C62930">
      <w:pPr>
        <w:pStyle w:val="ListParagraph"/>
        <w:numPr>
          <w:ilvl w:val="1"/>
          <w:numId w:val="35"/>
        </w:numPr>
        <w:adjustRightInd/>
        <w:rPr>
          <w:rFonts w:eastAsia="MS Mincho"/>
          <w:b/>
          <w:i/>
        </w:rPr>
      </w:pPr>
      <w:r>
        <w:rPr>
          <w:rFonts w:eastAsia="MS Mincho"/>
          <w:i/>
          <w:color w:val="000000"/>
        </w:rPr>
        <w:t>The network may indicate the RLM-RS resources used for SS/PBCH based RLM.</w:t>
      </w:r>
    </w:p>
    <w:p w:rsidR="00C62930" w:rsidRPr="00FC356F" w:rsidRDefault="00C62930" w:rsidP="00C62930">
      <w:pPr>
        <w:pStyle w:val="ListParagraph"/>
        <w:numPr>
          <w:ilvl w:val="1"/>
          <w:numId w:val="35"/>
        </w:numPr>
        <w:adjustRightInd/>
        <w:rPr>
          <w:rFonts w:eastAsia="MS Mincho"/>
          <w:b/>
          <w:i/>
        </w:rPr>
      </w:pPr>
      <w:r w:rsidRPr="0051687D">
        <w:rPr>
          <w:i/>
          <w:color w:val="000000"/>
        </w:rPr>
        <w:t>T</w:t>
      </w:r>
      <w:r>
        <w:rPr>
          <w:rFonts w:eastAsia="MS Mincho"/>
          <w:i/>
          <w:color w:val="000000"/>
        </w:rPr>
        <w:t>he SS/PBCH block that the UE uses for the initial access of a cell can be used as the default RLM-RS resource for SS/PBCH based RLM.</w:t>
      </w:r>
    </w:p>
    <w:p w:rsidR="009C7857" w:rsidRPr="009C1C04" w:rsidRDefault="009C7857" w:rsidP="009C7857">
      <w:pPr>
        <w:pStyle w:val="ListParagraph"/>
        <w:numPr>
          <w:ilvl w:val="1"/>
          <w:numId w:val="35"/>
        </w:numPr>
        <w:adjustRightInd/>
        <w:rPr>
          <w:rFonts w:eastAsia="MS Mincho"/>
          <w:b/>
          <w:i/>
        </w:rPr>
      </w:pPr>
      <w:r w:rsidRPr="00A64B38">
        <w:rPr>
          <w:b/>
          <w:i/>
          <w:color w:val="000000"/>
        </w:rPr>
        <w:t xml:space="preserve"> </w:t>
      </w:r>
      <w:r w:rsidRPr="00A64B38">
        <w:rPr>
          <w:rFonts w:eastAsia="MS Mincho" w:hint="eastAsia"/>
          <w:i/>
        </w:rPr>
        <w:t xml:space="preserve">RLM-RS resource(s) </w:t>
      </w:r>
      <w:r>
        <w:rPr>
          <w:rFonts w:eastAsia="MS Mincho"/>
          <w:i/>
        </w:rPr>
        <w:t xml:space="preserve">for RLM </w:t>
      </w:r>
      <w:r w:rsidRPr="00A64B38">
        <w:rPr>
          <w:rFonts w:eastAsia="MS Mincho" w:hint="eastAsia"/>
          <w:i/>
        </w:rPr>
        <w:t xml:space="preserve">and RS(s) for beam failure detection </w:t>
      </w:r>
      <w:r>
        <w:rPr>
          <w:rFonts w:eastAsia="MS Mincho"/>
          <w:i/>
        </w:rPr>
        <w:t xml:space="preserve">should be configured independently, although they could be configured as the </w:t>
      </w:r>
      <w:r w:rsidRPr="00A64B38">
        <w:rPr>
          <w:rFonts w:eastAsia="MS Mincho" w:hint="eastAsia"/>
          <w:i/>
        </w:rPr>
        <w:t>same or different set</w:t>
      </w:r>
      <w:r>
        <w:rPr>
          <w:rFonts w:eastAsia="MS Mincho"/>
          <w:i/>
        </w:rPr>
        <w:t>s</w:t>
      </w:r>
      <w:r w:rsidRPr="00A64B38">
        <w:rPr>
          <w:rFonts w:eastAsia="MS Mincho"/>
          <w:i/>
        </w:rPr>
        <w:t>.</w:t>
      </w:r>
    </w:p>
    <w:p w:rsidR="00C62930" w:rsidRPr="00B349DA" w:rsidRDefault="00C62930" w:rsidP="00C62930">
      <w:pPr>
        <w:pStyle w:val="ListParagraph"/>
        <w:numPr>
          <w:ilvl w:val="1"/>
          <w:numId w:val="35"/>
        </w:numPr>
        <w:adjustRightInd/>
        <w:rPr>
          <w:rFonts w:eastAsia="MS Mincho"/>
          <w:b/>
          <w:i/>
        </w:rPr>
      </w:pPr>
      <w:r w:rsidRPr="00B349DA">
        <w:rPr>
          <w:rFonts w:eastAsia="MS Mincho" w:hint="eastAsia"/>
          <w:i/>
        </w:rPr>
        <w:t>CSI-RS based RLM</w:t>
      </w:r>
      <w:r w:rsidRPr="00B349DA">
        <w:rPr>
          <w:rFonts w:eastAsia="MS Mincho"/>
          <w:i/>
        </w:rPr>
        <w:t xml:space="preserve"> should be based on </w:t>
      </w:r>
      <w:r w:rsidRPr="00B349DA">
        <w:rPr>
          <w:rFonts w:eastAsia="MS Mincho" w:hint="eastAsia"/>
          <w:i/>
        </w:rPr>
        <w:t>CSI-RS or L3 mobility</w:t>
      </w:r>
      <w:r w:rsidRPr="00B349DA">
        <w:rPr>
          <w:rFonts w:eastAsia="MS Mincho"/>
          <w:i/>
        </w:rPr>
        <w:t>.</w:t>
      </w:r>
    </w:p>
    <w:p w:rsidR="00C62930" w:rsidRPr="009C1C04" w:rsidRDefault="00C62930" w:rsidP="00C62930">
      <w:pPr>
        <w:pStyle w:val="ListParagraph"/>
        <w:numPr>
          <w:ilvl w:val="1"/>
          <w:numId w:val="35"/>
        </w:numPr>
        <w:adjustRightInd/>
        <w:rPr>
          <w:rFonts w:eastAsia="MS Mincho"/>
          <w:b/>
          <w:i/>
        </w:rPr>
      </w:pPr>
      <w:r>
        <w:rPr>
          <w:rFonts w:eastAsia="MS Mincho"/>
          <w:i/>
        </w:rPr>
        <w:t xml:space="preserve">No need to configure interference management resources for SS/PBCH based RLM. </w:t>
      </w:r>
    </w:p>
    <w:p w:rsidR="00C62930" w:rsidRPr="009C1C04" w:rsidRDefault="00C62930" w:rsidP="00C62930">
      <w:pPr>
        <w:pStyle w:val="ListParagraph"/>
        <w:numPr>
          <w:ilvl w:val="1"/>
          <w:numId w:val="35"/>
        </w:numPr>
        <w:adjustRightInd/>
        <w:rPr>
          <w:rFonts w:eastAsia="MS Mincho"/>
          <w:b/>
          <w:i/>
        </w:rPr>
      </w:pPr>
      <w:r>
        <w:rPr>
          <w:rFonts w:eastAsia="MS Mincho"/>
          <w:i/>
        </w:rPr>
        <w:t xml:space="preserve">Further investigation is needed to decide </w:t>
      </w:r>
      <w:r w:rsidRPr="009C1C04">
        <w:rPr>
          <w:i/>
        </w:rPr>
        <w:t xml:space="preserve">whether to </w:t>
      </w:r>
      <w:r w:rsidRPr="009C1C04">
        <w:rPr>
          <w:rFonts w:eastAsia="MS Mincho"/>
          <w:i/>
        </w:rPr>
        <w:t xml:space="preserve">configure </w:t>
      </w:r>
      <w:r>
        <w:rPr>
          <w:rFonts w:eastAsia="MS Mincho"/>
          <w:i/>
        </w:rPr>
        <w:t>interference management resources for CSI-RS based RLM.</w:t>
      </w:r>
      <w:r w:rsidRPr="009C1C04">
        <w:rPr>
          <w:i/>
        </w:rPr>
        <w:t xml:space="preserve"> </w:t>
      </w:r>
    </w:p>
    <w:p w:rsidR="009C1C04" w:rsidRPr="009C1C04" w:rsidRDefault="009C1C04" w:rsidP="00030727">
      <w:pPr>
        <w:rPr>
          <w:color w:val="000000"/>
          <w:lang w:val="en-US"/>
        </w:rPr>
      </w:pPr>
    </w:p>
    <w:p w:rsidR="009C1C04" w:rsidRDefault="000904BA" w:rsidP="009C1C04">
      <w:pPr>
        <w:pStyle w:val="Heading3"/>
        <w:rPr>
          <w:lang w:val="en-US"/>
        </w:rPr>
      </w:pPr>
      <w:r>
        <w:rPr>
          <w:lang w:val="en-US"/>
        </w:rPr>
        <w:t xml:space="preserve">Periodic and </w:t>
      </w:r>
      <w:r>
        <w:rPr>
          <w:rFonts w:hint="eastAsia"/>
          <w:lang w:val="en-US"/>
        </w:rPr>
        <w:t>Aperiodic OOS</w:t>
      </w:r>
      <w:r>
        <w:rPr>
          <w:lang w:val="en-US"/>
        </w:rPr>
        <w:t xml:space="preserve"> Indications</w:t>
      </w:r>
    </w:p>
    <w:p w:rsidR="00E33F2B" w:rsidRDefault="00E33F2B" w:rsidP="00E33F2B">
      <w:r>
        <w:t xml:space="preserve">In RAN1#90, it was agreed that </w:t>
      </w:r>
    </w:p>
    <w:p w:rsidR="009974F5" w:rsidRPr="00DC785B" w:rsidRDefault="009974F5" w:rsidP="009974F5">
      <w:pPr>
        <w:numPr>
          <w:ilvl w:val="0"/>
          <w:numId w:val="33"/>
        </w:numPr>
        <w:tabs>
          <w:tab w:val="left" w:pos="1440"/>
        </w:tabs>
        <w:adjustRightInd/>
        <w:spacing w:after="0"/>
        <w:rPr>
          <w:lang w:val="en-US"/>
        </w:rPr>
      </w:pPr>
      <w:r w:rsidRPr="00DC785B">
        <w:rPr>
          <w:lang w:val="sv-SE"/>
        </w:rPr>
        <w:t xml:space="preserve">Periodic IS is indicated if the </w:t>
      </w:r>
      <w:r w:rsidRPr="00DC785B">
        <w:rPr>
          <w:rFonts w:hint="eastAsia"/>
          <w:lang w:val="sv-SE"/>
        </w:rPr>
        <w:t>estimated link quality corresponding to hypothetical PDCCH BLER</w:t>
      </w:r>
      <w:r w:rsidRPr="00DC785B">
        <w:rPr>
          <w:lang w:val="sv-SE"/>
        </w:rPr>
        <w:t xml:space="preserve"> based on at least </w:t>
      </w:r>
      <w:r w:rsidRPr="00DC785B">
        <w:rPr>
          <w:rFonts w:hint="eastAsia"/>
          <w:lang w:val="sv-SE"/>
        </w:rPr>
        <w:t>Y</w:t>
      </w:r>
      <w:r w:rsidRPr="00DC785B">
        <w:rPr>
          <w:lang w:val="sv-SE"/>
        </w:rPr>
        <w:t xml:space="preserve"> </w:t>
      </w:r>
      <w:r w:rsidRPr="00DC785B">
        <w:rPr>
          <w:rFonts w:hint="eastAsia"/>
          <w:lang w:val="sv-SE"/>
        </w:rPr>
        <w:t>RLM-RS resource</w:t>
      </w:r>
      <w:r w:rsidRPr="00DC785B">
        <w:rPr>
          <w:lang w:val="sv-SE"/>
        </w:rPr>
        <w:t xml:space="preserve"> </w:t>
      </w:r>
      <w:r w:rsidRPr="00DC785B">
        <w:rPr>
          <w:rFonts w:hint="eastAsia"/>
          <w:lang w:val="sv-SE"/>
        </w:rPr>
        <w:t xml:space="preserve">among all configured X RLM-RS resource(s) </w:t>
      </w:r>
      <w:r w:rsidRPr="00DC785B">
        <w:rPr>
          <w:lang w:val="sv-SE"/>
        </w:rPr>
        <w:t xml:space="preserve">is above </w:t>
      </w:r>
      <w:r w:rsidRPr="00DC785B">
        <w:rPr>
          <w:rFonts w:hint="eastAsia"/>
          <w:lang w:val="sv-SE"/>
        </w:rPr>
        <w:t xml:space="preserve">Q_in </w:t>
      </w:r>
      <w:r w:rsidRPr="00DC785B">
        <w:rPr>
          <w:lang w:val="sv-SE"/>
        </w:rPr>
        <w:t>threshold</w:t>
      </w:r>
    </w:p>
    <w:p w:rsidR="009974F5" w:rsidRPr="00DC785B" w:rsidRDefault="009974F5" w:rsidP="009974F5">
      <w:pPr>
        <w:numPr>
          <w:ilvl w:val="1"/>
          <w:numId w:val="33"/>
        </w:numPr>
        <w:adjustRightInd/>
        <w:spacing w:after="0"/>
        <w:rPr>
          <w:lang w:val="en-US"/>
        </w:rPr>
      </w:pPr>
      <w:r w:rsidRPr="00DC785B">
        <w:rPr>
          <w:rFonts w:hint="eastAsia"/>
          <w:lang w:val="en-US"/>
        </w:rPr>
        <w:t>FFS: Y is configurable or fixed, and the value, e.g., Y=1</w:t>
      </w:r>
    </w:p>
    <w:p w:rsidR="009974F5" w:rsidRPr="00C74A1A" w:rsidRDefault="009974F5" w:rsidP="009974F5">
      <w:pPr>
        <w:numPr>
          <w:ilvl w:val="0"/>
          <w:numId w:val="33"/>
        </w:numPr>
        <w:tabs>
          <w:tab w:val="left" w:pos="1440"/>
        </w:tabs>
        <w:adjustRightInd/>
        <w:spacing w:after="0"/>
        <w:rPr>
          <w:lang w:val="en-US"/>
        </w:rPr>
      </w:pPr>
      <w:r w:rsidRPr="00C74A1A">
        <w:rPr>
          <w:rFonts w:hint="eastAsia"/>
          <w:lang w:val="en-US"/>
        </w:rPr>
        <w:t xml:space="preserve">Periodic OOS </w:t>
      </w:r>
      <w:r w:rsidRPr="00C74A1A">
        <w:rPr>
          <w:lang w:val="sv-SE"/>
        </w:rPr>
        <w:t xml:space="preserve">is indicated </w:t>
      </w:r>
    </w:p>
    <w:p w:rsidR="009974F5" w:rsidRPr="00C74A1A" w:rsidRDefault="009974F5" w:rsidP="009974F5">
      <w:pPr>
        <w:numPr>
          <w:ilvl w:val="1"/>
          <w:numId w:val="33"/>
        </w:numPr>
        <w:adjustRightInd/>
        <w:spacing w:after="0"/>
        <w:rPr>
          <w:lang w:val="sv-SE"/>
        </w:rPr>
      </w:pPr>
      <w:r w:rsidRPr="00C74A1A">
        <w:rPr>
          <w:rFonts w:hint="eastAsia"/>
          <w:lang w:val="sv-SE"/>
        </w:rPr>
        <w:t>I</w:t>
      </w:r>
      <w:r w:rsidRPr="00C74A1A">
        <w:rPr>
          <w:lang w:val="sv-SE"/>
        </w:rPr>
        <w:t>f the estimated link quality corresponding to hypothetical PDCCH BLER based on all configured X RLM-RS resource(s) is below Q_out threshold</w:t>
      </w:r>
    </w:p>
    <w:p w:rsidR="009974F5" w:rsidRPr="008C2E83" w:rsidRDefault="009974F5" w:rsidP="009974F5">
      <w:pPr>
        <w:numPr>
          <w:ilvl w:val="2"/>
          <w:numId w:val="33"/>
        </w:numPr>
        <w:tabs>
          <w:tab w:val="left" w:pos="1440"/>
        </w:tabs>
        <w:adjustRightInd/>
        <w:spacing w:after="0"/>
        <w:rPr>
          <w:lang w:val="en-US"/>
        </w:rPr>
      </w:pPr>
      <w:r w:rsidRPr="00C74A1A">
        <w:rPr>
          <w:rFonts w:hint="eastAsia"/>
          <w:lang w:val="sv-SE"/>
        </w:rPr>
        <w:t xml:space="preserve">FFS: </w:t>
      </w:r>
      <w:r w:rsidRPr="00C74A1A">
        <w:rPr>
          <w:lang w:val="sv-SE"/>
        </w:rPr>
        <w:t>The evaluation of OOS takes beam failure recovery procedure into account</w:t>
      </w:r>
    </w:p>
    <w:p w:rsidR="009974F5" w:rsidRPr="00C74A1A" w:rsidRDefault="009974F5" w:rsidP="009974F5">
      <w:pPr>
        <w:numPr>
          <w:ilvl w:val="0"/>
          <w:numId w:val="33"/>
        </w:numPr>
        <w:tabs>
          <w:tab w:val="left" w:pos="1440"/>
        </w:tabs>
        <w:adjustRightInd/>
        <w:spacing w:after="0"/>
        <w:rPr>
          <w:lang w:val="en-US"/>
        </w:rPr>
      </w:pPr>
      <w:r>
        <w:rPr>
          <w:rFonts w:hint="eastAsia"/>
          <w:lang w:val="en-US"/>
        </w:rPr>
        <w:t>FFS: Aperiodic OOS</w:t>
      </w:r>
    </w:p>
    <w:p w:rsidR="00E33F2B" w:rsidRDefault="00E33F2B" w:rsidP="00E33F2B">
      <w:pPr>
        <w:tabs>
          <w:tab w:val="left" w:pos="1440"/>
        </w:tabs>
        <w:adjustRightInd/>
        <w:spacing w:after="0"/>
        <w:rPr>
          <w:lang w:val="sv-SE"/>
        </w:rPr>
      </w:pPr>
    </w:p>
    <w:p w:rsidR="00946CA7" w:rsidRDefault="009974F5" w:rsidP="00E33F2B">
      <w:pPr>
        <w:tabs>
          <w:tab w:val="left" w:pos="1440"/>
        </w:tabs>
        <w:adjustRightInd/>
        <w:spacing w:after="0"/>
        <w:rPr>
          <w:lang w:val="sv-SE"/>
        </w:rPr>
      </w:pPr>
      <w:r>
        <w:rPr>
          <w:lang w:val="sv-SE"/>
        </w:rPr>
        <w:t xml:space="preserve">In our view, if </w:t>
      </w:r>
      <w:r>
        <w:rPr>
          <w:rFonts w:hint="eastAsia"/>
          <w:lang w:val="sv-SE"/>
        </w:rPr>
        <w:t>X RLM-RS resource</w:t>
      </w:r>
      <w:r>
        <w:rPr>
          <w:lang w:val="sv-SE"/>
        </w:rPr>
        <w:t>s are configured fo</w:t>
      </w:r>
      <w:r w:rsidRPr="00381A8B">
        <w:rPr>
          <w:rFonts w:hint="eastAsia"/>
        </w:rPr>
        <w:t>r a</w:t>
      </w:r>
      <w:r w:rsidRPr="001F17D7">
        <w:rPr>
          <w:rFonts w:hint="eastAsia"/>
        </w:rPr>
        <w:t xml:space="preserve"> CORESET </w:t>
      </w:r>
      <w:r>
        <w:t>of</w:t>
      </w:r>
      <w:r w:rsidRPr="001F17D7">
        <w:t xml:space="preserve"> a UE</w:t>
      </w:r>
      <w:r>
        <w:t xml:space="preserve">, it implies that the network wants to let the UE to make RLM based on the monitoring of these </w:t>
      </w:r>
      <w:r>
        <w:rPr>
          <w:rFonts w:hint="eastAsia"/>
          <w:lang w:val="sv-SE"/>
        </w:rPr>
        <w:t>RLM-RS resource</w:t>
      </w:r>
      <w:r>
        <w:rPr>
          <w:lang w:val="sv-SE"/>
        </w:rPr>
        <w:t>s. In general, the In-synch decision can be as long as the measurement from one of RLM-RS resources is above Q_in threshold consi</w:t>
      </w:r>
      <w:r w:rsidR="00946CA7">
        <w:rPr>
          <w:lang w:val="sv-SE"/>
        </w:rPr>
        <w:t>dering the evaluation will be</w:t>
      </w:r>
      <w:r>
        <w:rPr>
          <w:lang w:val="sv-SE"/>
        </w:rPr>
        <w:t xml:space="preserve"> made during a period specified in RAN4. </w:t>
      </w:r>
      <w:r w:rsidR="00946CA7">
        <w:rPr>
          <w:lang w:val="sv-SE"/>
        </w:rPr>
        <w:t xml:space="preserve">Our preference is to have the seperate procedures for the RLM and beam failure recovery procedure. Thus, the evalution of the OOS does not need to take </w:t>
      </w:r>
      <w:r w:rsidR="00946CA7" w:rsidRPr="00C74A1A">
        <w:rPr>
          <w:lang w:val="sv-SE"/>
        </w:rPr>
        <w:t>beam failure recovery procedure into account</w:t>
      </w:r>
      <w:r w:rsidR="00946CA7">
        <w:rPr>
          <w:lang w:val="sv-SE"/>
        </w:rPr>
        <w:t>. Also, since there is periodic OOS, we don’t see the need to have additional aperiodic OOS.</w:t>
      </w:r>
    </w:p>
    <w:p w:rsidR="00946CA7" w:rsidRDefault="00946CA7" w:rsidP="00E33F2B">
      <w:pPr>
        <w:tabs>
          <w:tab w:val="left" w:pos="1440"/>
        </w:tabs>
        <w:adjustRightInd/>
        <w:spacing w:after="0"/>
        <w:rPr>
          <w:lang w:val="sv-SE"/>
        </w:rPr>
      </w:pPr>
    </w:p>
    <w:p w:rsidR="000E15AB" w:rsidRDefault="000E15AB" w:rsidP="000E15AB">
      <w:pPr>
        <w:adjustRightInd/>
        <w:rPr>
          <w:b/>
          <w:i/>
          <w:color w:val="000000"/>
        </w:rPr>
      </w:pPr>
      <w:r w:rsidRPr="00F01F83">
        <w:rPr>
          <w:b/>
          <w:i/>
          <w:color w:val="000000"/>
        </w:rPr>
        <w:t>Proposal</w:t>
      </w:r>
      <w:r>
        <w:rPr>
          <w:b/>
          <w:i/>
          <w:color w:val="000000"/>
        </w:rPr>
        <w:t xml:space="preserve"> 3:</w:t>
      </w:r>
    </w:p>
    <w:p w:rsidR="000E15AB" w:rsidRPr="00B349DA" w:rsidRDefault="000E15AB" w:rsidP="000E15AB">
      <w:pPr>
        <w:pStyle w:val="ListParagraph"/>
        <w:numPr>
          <w:ilvl w:val="1"/>
          <w:numId w:val="37"/>
        </w:numPr>
        <w:tabs>
          <w:tab w:val="left" w:pos="1440"/>
        </w:tabs>
        <w:adjustRightInd/>
        <w:rPr>
          <w:i/>
        </w:rPr>
      </w:pPr>
      <w:r w:rsidRPr="00B349DA">
        <w:rPr>
          <w:i/>
          <w:lang w:val="sv-SE"/>
        </w:rPr>
        <w:t xml:space="preserve">Periodic IS is indicated if the </w:t>
      </w:r>
      <w:r w:rsidRPr="00B349DA">
        <w:rPr>
          <w:rFonts w:hint="eastAsia"/>
          <w:i/>
          <w:lang w:val="sv-SE"/>
        </w:rPr>
        <w:t>estimated link quality corresponding to hypothetical PDCCH BLER</w:t>
      </w:r>
      <w:r w:rsidRPr="00B349DA">
        <w:rPr>
          <w:i/>
          <w:lang w:val="sv-SE"/>
        </w:rPr>
        <w:t xml:space="preserve"> based on at least one </w:t>
      </w:r>
      <w:r w:rsidRPr="00B349DA">
        <w:rPr>
          <w:rFonts w:hint="eastAsia"/>
          <w:i/>
          <w:lang w:val="sv-SE"/>
        </w:rPr>
        <w:t>RLM-RS resource</w:t>
      </w:r>
      <w:r w:rsidRPr="00B349DA">
        <w:rPr>
          <w:i/>
          <w:lang w:val="sv-SE"/>
        </w:rPr>
        <w:t xml:space="preserve"> </w:t>
      </w:r>
      <w:r w:rsidRPr="00B349DA">
        <w:rPr>
          <w:rFonts w:hint="eastAsia"/>
          <w:i/>
          <w:lang w:val="sv-SE"/>
        </w:rPr>
        <w:t xml:space="preserve">among all configured RLM-RS resource(s) </w:t>
      </w:r>
      <w:r w:rsidRPr="00B349DA">
        <w:rPr>
          <w:i/>
          <w:lang w:val="sv-SE"/>
        </w:rPr>
        <w:t xml:space="preserve">is above </w:t>
      </w:r>
      <w:r w:rsidRPr="00B349DA">
        <w:rPr>
          <w:rFonts w:hint="eastAsia"/>
          <w:i/>
          <w:lang w:val="sv-SE"/>
        </w:rPr>
        <w:t xml:space="preserve">Q_in </w:t>
      </w:r>
      <w:r w:rsidRPr="00B349DA">
        <w:rPr>
          <w:i/>
          <w:lang w:val="sv-SE"/>
        </w:rPr>
        <w:t>threshold.</w:t>
      </w:r>
    </w:p>
    <w:p w:rsidR="000E15AB" w:rsidRPr="00B349DA" w:rsidRDefault="000E15AB" w:rsidP="000E15AB">
      <w:pPr>
        <w:pStyle w:val="ListParagraph"/>
        <w:numPr>
          <w:ilvl w:val="1"/>
          <w:numId w:val="37"/>
        </w:numPr>
        <w:tabs>
          <w:tab w:val="left" w:pos="1440"/>
        </w:tabs>
        <w:adjustRightInd/>
        <w:rPr>
          <w:i/>
        </w:rPr>
      </w:pPr>
      <w:r w:rsidRPr="00B349DA">
        <w:rPr>
          <w:i/>
        </w:rPr>
        <w:t xml:space="preserve">The </w:t>
      </w:r>
      <w:r w:rsidRPr="00B349DA">
        <w:rPr>
          <w:i/>
          <w:lang w:val="sv-SE"/>
        </w:rPr>
        <w:t>evaluation of OOS procedure should be seperate from</w:t>
      </w:r>
      <w:r>
        <w:rPr>
          <w:i/>
          <w:lang w:val="sv-SE"/>
        </w:rPr>
        <w:t xml:space="preserve"> that of</w:t>
      </w:r>
      <w:r w:rsidRPr="00B349DA">
        <w:rPr>
          <w:i/>
          <w:lang w:val="sv-SE"/>
        </w:rPr>
        <w:t xml:space="preserve"> the beam failure recovery procedure.</w:t>
      </w:r>
    </w:p>
    <w:p w:rsidR="000E15AB" w:rsidRPr="00B349DA" w:rsidRDefault="000E15AB" w:rsidP="000E15AB">
      <w:pPr>
        <w:pStyle w:val="ListParagraph"/>
        <w:numPr>
          <w:ilvl w:val="1"/>
          <w:numId w:val="37"/>
        </w:numPr>
        <w:tabs>
          <w:tab w:val="left" w:pos="1440"/>
        </w:tabs>
        <w:adjustRightInd/>
        <w:rPr>
          <w:i/>
        </w:rPr>
      </w:pPr>
      <w:r w:rsidRPr="00B349DA">
        <w:rPr>
          <w:i/>
          <w:lang w:val="sv-SE"/>
        </w:rPr>
        <w:t>No need to have aperiodic OOS indication.</w:t>
      </w:r>
    </w:p>
    <w:p w:rsidR="00946CA7" w:rsidRDefault="00946CA7" w:rsidP="00946CA7">
      <w:pPr>
        <w:adjustRightInd/>
        <w:rPr>
          <w:lang w:val="en-US"/>
        </w:rPr>
      </w:pPr>
    </w:p>
    <w:p w:rsidR="00A7364C" w:rsidRPr="00035FD6" w:rsidRDefault="00100333" w:rsidP="00035FD6">
      <w:pPr>
        <w:pStyle w:val="Heading3"/>
      </w:pPr>
      <w:r>
        <w:t xml:space="preserve">RLM </w:t>
      </w:r>
      <w:r w:rsidR="00AD0E13">
        <w:t>Thresholds</w:t>
      </w:r>
    </w:p>
    <w:p w:rsidR="00A7364C" w:rsidRDefault="00BC70BE" w:rsidP="00A7364C">
      <w:pPr>
        <w:tabs>
          <w:tab w:val="left" w:pos="1440"/>
        </w:tabs>
        <w:adjustRightInd/>
        <w:spacing w:after="0"/>
      </w:pPr>
      <w:r>
        <w:t xml:space="preserve">In LTE, </w:t>
      </w:r>
      <w:r w:rsidR="00D031FB">
        <w:t xml:space="preserve">the specification defines </w:t>
      </w:r>
      <w:r w:rsidR="00B4681C">
        <w:t xml:space="preserve">RLM </w:t>
      </w:r>
      <w:r w:rsidR="00B4681C" w:rsidRPr="00E9040D">
        <w:t>Q</w:t>
      </w:r>
      <w:r w:rsidR="00B4681C" w:rsidRPr="00A7364C">
        <w:rPr>
          <w:vertAlign w:val="subscript"/>
        </w:rPr>
        <w:t>out</w:t>
      </w:r>
      <w:r w:rsidR="00B4681C" w:rsidRPr="00E9040D">
        <w:t xml:space="preserve"> and Q</w:t>
      </w:r>
      <w:r w:rsidR="00B4681C" w:rsidRPr="00A7364C">
        <w:rPr>
          <w:vertAlign w:val="subscript"/>
        </w:rPr>
        <w:t xml:space="preserve">in </w:t>
      </w:r>
      <w:r w:rsidR="00B4681C">
        <w:t xml:space="preserve">thresholds </w:t>
      </w:r>
      <w:r w:rsidR="00D031FB">
        <w:t xml:space="preserve">corresponding to 10% and 2% BLER of hypothetical PDCCH, </w:t>
      </w:r>
      <w:r w:rsidR="00A7364C">
        <w:t xml:space="preserve">but </w:t>
      </w:r>
      <w:r w:rsidR="00D031FB">
        <w:t xml:space="preserve">it does not </w:t>
      </w:r>
      <w:r w:rsidR="00A7364C">
        <w:t xml:space="preserve">directly </w:t>
      </w:r>
      <w:r w:rsidR="00D031FB">
        <w:t xml:space="preserve">define the </w:t>
      </w:r>
      <w:r w:rsidR="00D031FB" w:rsidRPr="00E9040D">
        <w:t>Q</w:t>
      </w:r>
      <w:r w:rsidR="00D031FB" w:rsidRPr="00A7364C">
        <w:rPr>
          <w:vertAlign w:val="subscript"/>
        </w:rPr>
        <w:t>out</w:t>
      </w:r>
      <w:r w:rsidR="00D031FB" w:rsidRPr="00E9040D">
        <w:t xml:space="preserve"> and Q</w:t>
      </w:r>
      <w:r w:rsidR="00D031FB" w:rsidRPr="00A7364C">
        <w:rPr>
          <w:vertAlign w:val="subscript"/>
        </w:rPr>
        <w:t xml:space="preserve">in </w:t>
      </w:r>
      <w:r w:rsidR="0073405A">
        <w:t>thresholds</w:t>
      </w:r>
      <w:r w:rsidR="00D031FB">
        <w:t>.</w:t>
      </w:r>
      <w:r w:rsidR="008229FD">
        <w:t xml:space="preserve"> </w:t>
      </w:r>
      <w:r w:rsidR="00A7364C">
        <w:t>In RLM design, the mapping of the 10% and 2% hypothetical PDCCH B</w:t>
      </w:r>
      <w:r w:rsidR="00A7364C" w:rsidRPr="00DD604B">
        <w:t>LER</w:t>
      </w:r>
      <w:r w:rsidR="00A7364C">
        <w:t xml:space="preserve"> to the </w:t>
      </w:r>
      <w:r w:rsidR="00A7364C" w:rsidRPr="00E9040D">
        <w:t>Q</w:t>
      </w:r>
      <w:r w:rsidR="00A7364C" w:rsidRPr="00E9040D">
        <w:rPr>
          <w:vertAlign w:val="subscript"/>
        </w:rPr>
        <w:t>out</w:t>
      </w:r>
      <w:r w:rsidR="00A7364C" w:rsidRPr="00E9040D">
        <w:t xml:space="preserve"> and Q</w:t>
      </w:r>
      <w:r w:rsidR="00A7364C" w:rsidRPr="00E9040D">
        <w:rPr>
          <w:vertAlign w:val="subscript"/>
        </w:rPr>
        <w:t>in</w:t>
      </w:r>
      <w:r w:rsidR="00A7364C">
        <w:rPr>
          <w:vertAlign w:val="subscript"/>
        </w:rPr>
        <w:t xml:space="preserve"> </w:t>
      </w:r>
      <w:r w:rsidR="00A7364C">
        <w:t xml:space="preserve">thresholds is UE purely implementation dependent. Given the facts that the hypothetical PDCCH is fixed in the specification, and the BLER values of the hypothetical PDCCH corresponding to the in-sync and out-of-sync are also fixed, LTE RLM design does not provide the flexibility in supporting different services. Although RLM </w:t>
      </w:r>
      <w:r w:rsidR="00A7364C" w:rsidRPr="00E9040D">
        <w:t>Q</w:t>
      </w:r>
      <w:r w:rsidR="00A7364C" w:rsidRPr="00A7364C">
        <w:rPr>
          <w:vertAlign w:val="subscript"/>
        </w:rPr>
        <w:t>out</w:t>
      </w:r>
      <w:r w:rsidR="00A7364C" w:rsidRPr="00E9040D">
        <w:t xml:space="preserve"> and Q</w:t>
      </w:r>
      <w:r w:rsidR="00A7364C" w:rsidRPr="00A7364C">
        <w:rPr>
          <w:vertAlign w:val="subscript"/>
        </w:rPr>
        <w:t xml:space="preserve">in </w:t>
      </w:r>
      <w:r w:rsidR="00A7364C">
        <w:t xml:space="preserve">thresholds are set corresponding to 10% and 2% BLER of hypothetical PDCCH, </w:t>
      </w:r>
      <w:r w:rsidR="00035FD6">
        <w:t xml:space="preserve">the network has actually no control on how the UE gets/sets the thresholds and </w:t>
      </w:r>
      <w:r w:rsidR="00A7364C">
        <w:t>UE enters</w:t>
      </w:r>
      <w:r w:rsidR="00035FD6">
        <w:t xml:space="preserve">/exists </w:t>
      </w:r>
      <w:r w:rsidR="00A7364C">
        <w:t xml:space="preserve">in-synch or out-of-synch status independent of the </w:t>
      </w:r>
      <w:r w:rsidR="00035FD6">
        <w:t xml:space="preserve">real </w:t>
      </w:r>
      <w:r w:rsidR="00A7364C">
        <w:t>control channel configuration</w:t>
      </w:r>
      <w:r w:rsidR="00035FD6">
        <w:t xml:space="preserve"> and performance</w:t>
      </w:r>
      <w:r w:rsidR="00A7364C">
        <w:t xml:space="preserve">. </w:t>
      </w:r>
    </w:p>
    <w:p w:rsidR="00035FD6" w:rsidRDefault="00035FD6" w:rsidP="00A7364C">
      <w:pPr>
        <w:tabs>
          <w:tab w:val="left" w:pos="1440"/>
        </w:tabs>
        <w:adjustRightInd/>
        <w:spacing w:after="0"/>
      </w:pPr>
    </w:p>
    <w:p w:rsidR="00035FD6" w:rsidRPr="00A13F75" w:rsidRDefault="008D6C54" w:rsidP="00035FD6">
      <w:pPr>
        <w:rPr>
          <w:lang w:val="en-US"/>
        </w:rPr>
      </w:pPr>
      <w:r>
        <w:lastRenderedPageBreak/>
        <w:t xml:space="preserve">In order to </w:t>
      </w:r>
      <w:r w:rsidR="00B4722A">
        <w:t xml:space="preserve">provide the </w:t>
      </w:r>
      <w:r w:rsidR="00035FD6">
        <w:t xml:space="preserve">certain degree of the </w:t>
      </w:r>
      <w:r w:rsidR="00B4722A">
        <w:t xml:space="preserve">flexibility for </w:t>
      </w:r>
      <w:r>
        <w:t xml:space="preserve">NR RLM </w:t>
      </w:r>
      <w:r w:rsidR="00B4722A">
        <w:t xml:space="preserve">to support </w:t>
      </w:r>
      <w:r>
        <w:t>different types of services</w:t>
      </w:r>
      <w:r w:rsidR="00860EA2">
        <w:t xml:space="preserve"> with different configuration</w:t>
      </w:r>
      <w:r w:rsidR="00EC0DB4">
        <w:t>s</w:t>
      </w:r>
      <w:r w:rsidR="00860EA2">
        <w:t xml:space="preserve"> of </w:t>
      </w:r>
      <w:r w:rsidR="00EC0DB4">
        <w:t xml:space="preserve">the </w:t>
      </w:r>
      <w:r w:rsidR="00860EA2">
        <w:t>control channel</w:t>
      </w:r>
      <w:r w:rsidR="00035FD6">
        <w:t xml:space="preserve">, it was agreed in RAN1#90 that </w:t>
      </w:r>
      <w:r w:rsidR="00035FD6">
        <w:rPr>
          <w:lang w:val="en-US"/>
        </w:rPr>
        <w:t>NR supports</w:t>
      </w:r>
      <w:r w:rsidR="00035FD6">
        <w:rPr>
          <w:rFonts w:hint="eastAsia"/>
          <w:lang w:val="en-US"/>
        </w:rPr>
        <w:t xml:space="preserve"> x </w:t>
      </w:r>
      <w:r w:rsidR="00035FD6">
        <w:rPr>
          <w:lang w:val="en-US"/>
        </w:rPr>
        <w:t xml:space="preserve">in-sync BLERs and </w:t>
      </w:r>
      <w:r w:rsidR="00035FD6">
        <w:rPr>
          <w:rFonts w:hint="eastAsia"/>
          <w:lang w:val="en-US"/>
        </w:rPr>
        <w:t xml:space="preserve">x </w:t>
      </w:r>
      <w:r w:rsidR="00035FD6" w:rsidRPr="00A13F75">
        <w:rPr>
          <w:lang w:val="en-US"/>
        </w:rPr>
        <w:t>out-of-sync BLERs for a hypothetical PDCCH</w:t>
      </w:r>
      <w:r w:rsidR="00035FD6">
        <w:rPr>
          <w:lang w:val="en-US"/>
        </w:rPr>
        <w:t>, and t</w:t>
      </w:r>
      <w:r w:rsidR="00035FD6">
        <w:rPr>
          <w:rFonts w:hint="eastAsia"/>
          <w:lang w:val="en-US"/>
        </w:rPr>
        <w:t>he number of different BLER values x in the range of [</w:t>
      </w:r>
      <w:r w:rsidR="00035FD6">
        <w:t>1 &lt;</w:t>
      </w:r>
      <w:r w:rsidR="00035FD6" w:rsidRPr="00831C79">
        <w:t xml:space="preserve"> x &lt;= 3</w:t>
      </w:r>
      <w:r w:rsidR="00035FD6">
        <w:rPr>
          <w:rFonts w:hint="eastAsia"/>
        </w:rPr>
        <w:t>]</w:t>
      </w:r>
      <w:r w:rsidR="00035FD6">
        <w:t xml:space="preserve"> with the following issues as FFS:</w:t>
      </w:r>
    </w:p>
    <w:p w:rsidR="00035FD6" w:rsidRPr="00A13F75" w:rsidRDefault="00035FD6" w:rsidP="00035FD6">
      <w:pPr>
        <w:numPr>
          <w:ilvl w:val="0"/>
          <w:numId w:val="34"/>
        </w:numPr>
        <w:tabs>
          <w:tab w:val="left" w:pos="1440"/>
        </w:tabs>
        <w:adjustRightInd/>
        <w:spacing w:after="0"/>
        <w:rPr>
          <w:lang w:val="en-US"/>
        </w:rPr>
      </w:pPr>
      <w:r w:rsidRPr="00A13F75">
        <w:rPr>
          <w:lang w:val="en-US"/>
        </w:rPr>
        <w:t>One or more in-synch BLER and one or more out-of-synch BLER is configured per UE at a time</w:t>
      </w:r>
    </w:p>
    <w:p w:rsidR="00035FD6" w:rsidRPr="00A13F75" w:rsidRDefault="00035FD6" w:rsidP="00035FD6">
      <w:pPr>
        <w:numPr>
          <w:ilvl w:val="0"/>
          <w:numId w:val="34"/>
        </w:numPr>
        <w:tabs>
          <w:tab w:val="left" w:pos="1440"/>
        </w:tabs>
        <w:adjustRightInd/>
        <w:spacing w:after="0"/>
        <w:rPr>
          <w:lang w:val="en-US"/>
        </w:rPr>
      </w:pPr>
      <w:r w:rsidRPr="00A13F75">
        <w:rPr>
          <w:lang w:val="en-US"/>
        </w:rPr>
        <w:t xml:space="preserve">Default </w:t>
      </w:r>
      <w:r>
        <w:rPr>
          <w:rFonts w:hint="eastAsia"/>
          <w:lang w:val="en-US"/>
        </w:rPr>
        <w:t xml:space="preserve">one </w:t>
      </w:r>
      <w:r w:rsidRPr="00A13F75">
        <w:rPr>
          <w:lang w:val="en-US"/>
        </w:rPr>
        <w:t>in-synch BLER and one out-of-synch BLER values are used if not configured.</w:t>
      </w:r>
    </w:p>
    <w:p w:rsidR="00035FD6" w:rsidRDefault="00035FD6" w:rsidP="00035FD6">
      <w:pPr>
        <w:numPr>
          <w:ilvl w:val="0"/>
          <w:numId w:val="34"/>
        </w:numPr>
        <w:tabs>
          <w:tab w:val="left" w:pos="1440"/>
        </w:tabs>
        <w:adjustRightInd/>
        <w:spacing w:after="0"/>
        <w:rPr>
          <w:lang w:val="en-US"/>
        </w:rPr>
      </w:pPr>
      <w:r>
        <w:rPr>
          <w:lang w:val="en-US"/>
        </w:rPr>
        <w:t xml:space="preserve">The values of the BLERs </w:t>
      </w:r>
      <w:r w:rsidRPr="00A13F75">
        <w:rPr>
          <w:lang w:val="en-US"/>
        </w:rPr>
        <w:t>for hypothet</w:t>
      </w:r>
      <w:r>
        <w:rPr>
          <w:lang w:val="en-US"/>
        </w:rPr>
        <w:t>ical PDCCH corresponding to x</w:t>
      </w:r>
      <w:r w:rsidRPr="00A13F75">
        <w:rPr>
          <w:lang w:val="en-US"/>
        </w:rPr>
        <w:t xml:space="preserve"> </w:t>
      </w:r>
      <w:r>
        <w:rPr>
          <w:lang w:val="en-US"/>
        </w:rPr>
        <w:t>In-synch and x</w:t>
      </w:r>
      <w:r w:rsidRPr="00A13F75">
        <w:rPr>
          <w:lang w:val="en-US"/>
        </w:rPr>
        <w:t xml:space="preserve"> out-of-synch thresholds</w:t>
      </w:r>
    </w:p>
    <w:p w:rsidR="00035FD6" w:rsidRPr="00035FD6" w:rsidRDefault="00035FD6" w:rsidP="00035FD6">
      <w:pPr>
        <w:tabs>
          <w:tab w:val="left" w:pos="1440"/>
        </w:tabs>
        <w:adjustRightInd/>
        <w:spacing w:after="0"/>
        <w:rPr>
          <w:lang w:val="en-US"/>
        </w:rPr>
      </w:pPr>
    </w:p>
    <w:p w:rsidR="00035FD6" w:rsidRPr="00035FD6" w:rsidRDefault="00035FD6" w:rsidP="00035FD6">
      <w:pPr>
        <w:tabs>
          <w:tab w:val="left" w:pos="1440"/>
        </w:tabs>
        <w:adjustRightInd/>
        <w:spacing w:after="0"/>
        <w:rPr>
          <w:b/>
        </w:rPr>
      </w:pPr>
      <w:r w:rsidRPr="00035FD6">
        <w:rPr>
          <w:b/>
        </w:rPr>
        <w:t>Default in</w:t>
      </w:r>
      <w:r w:rsidRPr="00035FD6">
        <w:rPr>
          <w:b/>
          <w:lang w:val="en-US"/>
        </w:rPr>
        <w:t>-synch and/or out-of-synch BLER values</w:t>
      </w:r>
    </w:p>
    <w:p w:rsidR="00035FD6" w:rsidRDefault="00035FD6" w:rsidP="00035FD6">
      <w:pPr>
        <w:tabs>
          <w:tab w:val="left" w:pos="1440"/>
        </w:tabs>
        <w:adjustRightInd/>
        <w:spacing w:after="0"/>
      </w:pPr>
    </w:p>
    <w:p w:rsidR="00035FD6" w:rsidRDefault="00035FD6" w:rsidP="00035FD6">
      <w:pPr>
        <w:tabs>
          <w:tab w:val="left" w:pos="1440"/>
        </w:tabs>
        <w:adjustRightInd/>
        <w:spacing w:after="0"/>
      </w:pPr>
      <w:r>
        <w:t xml:space="preserve">When a UE connects to a cell, the UE may or may not start the service that needs to have different RLM </w:t>
      </w:r>
      <w:r w:rsidRPr="00E9040D">
        <w:t>Q</w:t>
      </w:r>
      <w:r w:rsidRPr="00A7364C">
        <w:rPr>
          <w:vertAlign w:val="subscript"/>
        </w:rPr>
        <w:t>out</w:t>
      </w:r>
      <w:r w:rsidRPr="00E9040D">
        <w:t xml:space="preserve"> and Q</w:t>
      </w:r>
      <w:r w:rsidRPr="00A7364C">
        <w:rPr>
          <w:vertAlign w:val="subscript"/>
        </w:rPr>
        <w:t xml:space="preserve">in </w:t>
      </w:r>
      <w:r>
        <w:t xml:space="preserve">thresholds corresponding to 10% and 2% BLER of hypothetical PDCCH. Thus, to minimize the signalling overhead, it is desirable to have one default </w:t>
      </w:r>
      <w:r w:rsidRPr="00A13F75">
        <w:rPr>
          <w:lang w:val="en-US"/>
        </w:rPr>
        <w:t xml:space="preserve">in-synch BLER </w:t>
      </w:r>
      <w:r>
        <w:rPr>
          <w:lang w:val="en-US"/>
        </w:rPr>
        <w:t xml:space="preserve">and one out-of-synch BLER value, which can be used if the network does not configure different </w:t>
      </w:r>
      <w:r w:rsidRPr="00A13F75">
        <w:rPr>
          <w:lang w:val="en-US"/>
        </w:rPr>
        <w:t xml:space="preserve">in-synch </w:t>
      </w:r>
      <w:r>
        <w:rPr>
          <w:lang w:val="en-US"/>
        </w:rPr>
        <w:t xml:space="preserve">and/or out-of-synch BLER values, which may take the legacy </w:t>
      </w:r>
      <w:r w:rsidR="001A58A9">
        <w:t>2</w:t>
      </w:r>
      <w:r>
        <w:t xml:space="preserve">% and </w:t>
      </w:r>
      <w:r w:rsidR="001A58A9">
        <w:t>10</w:t>
      </w:r>
      <w:r>
        <w:t>% BLER</w:t>
      </w:r>
      <w:r w:rsidR="001A58A9">
        <w:t>s of the hypothetical PDCCH.</w:t>
      </w:r>
    </w:p>
    <w:p w:rsidR="00035FD6" w:rsidRDefault="00035FD6" w:rsidP="00035FD6">
      <w:pPr>
        <w:tabs>
          <w:tab w:val="left" w:pos="1440"/>
        </w:tabs>
        <w:adjustRightInd/>
        <w:spacing w:after="0"/>
      </w:pPr>
    </w:p>
    <w:p w:rsidR="00146CD1" w:rsidRDefault="00146CD1" w:rsidP="00146CD1">
      <w:pPr>
        <w:tabs>
          <w:tab w:val="left" w:pos="1440"/>
        </w:tabs>
        <w:adjustRightInd/>
        <w:spacing w:after="0"/>
        <w:rPr>
          <w:b/>
          <w:lang w:val="en-US"/>
        </w:rPr>
      </w:pPr>
      <w:r>
        <w:rPr>
          <w:b/>
        </w:rPr>
        <w:t xml:space="preserve">Number of </w:t>
      </w:r>
      <w:r w:rsidRPr="00035FD6">
        <w:rPr>
          <w:b/>
        </w:rPr>
        <w:t>in</w:t>
      </w:r>
      <w:r w:rsidRPr="00035FD6">
        <w:rPr>
          <w:b/>
          <w:lang w:val="en-US"/>
        </w:rPr>
        <w:t xml:space="preserve">-synch </w:t>
      </w:r>
      <w:r>
        <w:rPr>
          <w:b/>
          <w:lang w:val="en-US"/>
        </w:rPr>
        <w:t>and</w:t>
      </w:r>
      <w:r w:rsidRPr="00035FD6">
        <w:rPr>
          <w:b/>
          <w:lang w:val="en-US"/>
        </w:rPr>
        <w:t xml:space="preserve"> out-of-synch BLER values</w:t>
      </w:r>
      <w:r>
        <w:rPr>
          <w:b/>
          <w:lang w:val="en-US"/>
        </w:rPr>
        <w:t xml:space="preserve"> for a UE at a time</w:t>
      </w:r>
    </w:p>
    <w:p w:rsidR="00146CD1" w:rsidRPr="00035FD6" w:rsidRDefault="00146CD1" w:rsidP="00146CD1">
      <w:pPr>
        <w:tabs>
          <w:tab w:val="left" w:pos="1440"/>
        </w:tabs>
        <w:adjustRightInd/>
        <w:spacing w:after="0"/>
        <w:rPr>
          <w:b/>
        </w:rPr>
      </w:pPr>
    </w:p>
    <w:p w:rsidR="00146CD1" w:rsidRDefault="00146CD1" w:rsidP="00146CD1">
      <w:pPr>
        <w:tabs>
          <w:tab w:val="left" w:pos="1440"/>
        </w:tabs>
        <w:adjustRightInd/>
        <w:spacing w:after="0"/>
      </w:pPr>
      <w:r>
        <w:t>In RAN1#90, it was agreed that “</w:t>
      </w:r>
      <w:r w:rsidRPr="00A6284B">
        <w:t>NR supports to configure a single type of RS for a CORESET for a UE at a time</w:t>
      </w:r>
      <w:r>
        <w:t xml:space="preserve">.” In another word, NR RLM is actually first conducted per beam, and then based on the evaluation of the beams “a </w:t>
      </w:r>
      <w:r>
        <w:rPr>
          <w:rFonts w:hint="eastAsia"/>
        </w:rPr>
        <w:t xml:space="preserve">single IS or OOS </w:t>
      </w:r>
      <w:r>
        <w:t>is</w:t>
      </w:r>
      <w:r w:rsidRPr="007F55DE">
        <w:rPr>
          <w:rFonts w:hint="eastAsia"/>
        </w:rPr>
        <w:t xml:space="preserve"> indicated per reporting instance regardless number of beams available in cell.</w:t>
      </w:r>
      <w:r>
        <w:t xml:space="preserve">” So, there is a need for the network </w:t>
      </w:r>
      <w:r w:rsidRPr="00146CD1">
        <w:t>to configure the in</w:t>
      </w:r>
      <w:r w:rsidRPr="00146CD1">
        <w:rPr>
          <w:lang w:val="en-US"/>
        </w:rPr>
        <w:t xml:space="preserve">-synch and out-of-synch BLER values per beam, or </w:t>
      </w:r>
      <w:r w:rsidRPr="00146CD1">
        <w:t>configure the multiple in</w:t>
      </w:r>
      <w:r w:rsidRPr="00146CD1">
        <w:rPr>
          <w:lang w:val="en-US"/>
        </w:rPr>
        <w:t>-synch and out-of-synch BLER values per UE at a time.</w:t>
      </w:r>
    </w:p>
    <w:p w:rsidR="00146CD1" w:rsidRDefault="00146CD1" w:rsidP="00146CD1">
      <w:pPr>
        <w:tabs>
          <w:tab w:val="left" w:pos="1440"/>
        </w:tabs>
        <w:adjustRightInd/>
        <w:spacing w:after="0"/>
      </w:pPr>
    </w:p>
    <w:p w:rsidR="00FC0368" w:rsidRPr="00FC0368" w:rsidRDefault="00FC0368" w:rsidP="00FC0368">
      <w:pPr>
        <w:tabs>
          <w:tab w:val="left" w:pos="1440"/>
        </w:tabs>
        <w:adjustRightInd/>
        <w:spacing w:after="0"/>
        <w:rPr>
          <w:b/>
          <w:lang w:val="en-US"/>
        </w:rPr>
      </w:pPr>
      <w:r w:rsidRPr="00FC0368">
        <w:rPr>
          <w:b/>
          <w:lang w:val="en-US"/>
        </w:rPr>
        <w:t>T</w:t>
      </w:r>
      <w:r>
        <w:rPr>
          <w:b/>
          <w:lang w:val="en-US"/>
        </w:rPr>
        <w:t>he set of configurable</w:t>
      </w:r>
      <w:r w:rsidRPr="00FC0368">
        <w:rPr>
          <w:b/>
          <w:lang w:val="en-US"/>
        </w:rPr>
        <w:t xml:space="preserve"> </w:t>
      </w:r>
      <w:r>
        <w:rPr>
          <w:b/>
          <w:lang w:val="en-US"/>
        </w:rPr>
        <w:t xml:space="preserve">values for </w:t>
      </w:r>
      <w:r w:rsidRPr="00FC0368">
        <w:rPr>
          <w:b/>
        </w:rPr>
        <w:t>in</w:t>
      </w:r>
      <w:r w:rsidRPr="00FC0368">
        <w:rPr>
          <w:b/>
          <w:lang w:val="en-US"/>
        </w:rPr>
        <w:t>-synch and out-of-synch BLERs</w:t>
      </w:r>
    </w:p>
    <w:p w:rsidR="00FC0368" w:rsidRDefault="00FC0368" w:rsidP="00FC0368">
      <w:pPr>
        <w:tabs>
          <w:tab w:val="left" w:pos="1440"/>
        </w:tabs>
        <w:adjustRightInd/>
        <w:spacing w:after="0"/>
        <w:rPr>
          <w:b/>
          <w:lang w:val="en-US"/>
        </w:rPr>
      </w:pPr>
    </w:p>
    <w:p w:rsidR="00FC0368" w:rsidRDefault="00FC0368" w:rsidP="00FC0368">
      <w:pPr>
        <w:tabs>
          <w:tab w:val="left" w:pos="1440"/>
        </w:tabs>
        <w:adjustRightInd/>
        <w:spacing w:after="0"/>
        <w:rPr>
          <w:lang w:val="en-US"/>
        </w:rPr>
      </w:pPr>
      <w:r>
        <w:rPr>
          <w:lang w:val="en-US"/>
        </w:rPr>
        <w:t xml:space="preserve">In our view, the set of values of the </w:t>
      </w:r>
      <w:r w:rsidRPr="00FC0368">
        <w:rPr>
          <w:lang w:val="en-US"/>
        </w:rPr>
        <w:t xml:space="preserve">configured </w:t>
      </w:r>
      <w:r w:rsidRPr="00FC0368">
        <w:t>in</w:t>
      </w:r>
      <w:r w:rsidRPr="00FC0368">
        <w:rPr>
          <w:lang w:val="en-US"/>
        </w:rPr>
        <w:t>-synch and out-of-synch BLERs</w:t>
      </w:r>
      <w:r>
        <w:rPr>
          <w:lang w:val="en-US"/>
        </w:rPr>
        <w:t xml:space="preserve"> should depend on</w:t>
      </w:r>
      <w:r w:rsidR="006D0509">
        <w:rPr>
          <w:lang w:val="en-US"/>
        </w:rPr>
        <w:t xml:space="preserve"> multiple factors, such as</w:t>
      </w:r>
      <w:r>
        <w:rPr>
          <w:lang w:val="en-US"/>
        </w:rPr>
        <w:t xml:space="preserve"> </w:t>
      </w:r>
      <w:r w:rsidR="006D0509">
        <w:rPr>
          <w:lang w:val="en-US"/>
        </w:rPr>
        <w:t xml:space="preserve">NR control channel performance, </w:t>
      </w:r>
      <w:r>
        <w:rPr>
          <w:lang w:val="en-US"/>
        </w:rPr>
        <w:t>typical control channel settings</w:t>
      </w:r>
      <w:r w:rsidR="006D0509">
        <w:rPr>
          <w:lang w:val="en-US"/>
        </w:rPr>
        <w:t xml:space="preserve"> </w:t>
      </w:r>
      <w:r>
        <w:rPr>
          <w:lang w:val="en-US"/>
        </w:rPr>
        <w:t>for supporting particular service type</w:t>
      </w:r>
      <w:r w:rsidR="006D0509">
        <w:rPr>
          <w:lang w:val="en-US"/>
        </w:rPr>
        <w:t>s, as well as the RLM-RS measurement performance. S</w:t>
      </w:r>
      <w:r>
        <w:rPr>
          <w:lang w:val="en-US"/>
        </w:rPr>
        <w:t xml:space="preserve">ince RAN4 is responsible for defining the hypothetical </w:t>
      </w:r>
      <w:r w:rsidR="006D0509">
        <w:rPr>
          <w:lang w:val="en-US"/>
        </w:rPr>
        <w:t xml:space="preserve">PDCCH for RLM as well as the control channel and measurement performance requirements, our suggestion is </w:t>
      </w:r>
      <w:r>
        <w:rPr>
          <w:lang w:val="en-US"/>
        </w:rPr>
        <w:t xml:space="preserve">let RAN4 to define the set of the </w:t>
      </w:r>
      <w:r w:rsidRPr="00FC0368">
        <w:rPr>
          <w:lang w:val="en-US"/>
        </w:rPr>
        <w:t xml:space="preserve">configurable </w:t>
      </w:r>
      <w:r>
        <w:rPr>
          <w:lang w:val="en-US"/>
        </w:rPr>
        <w:t xml:space="preserve">values for </w:t>
      </w:r>
      <w:r w:rsidRPr="00FC0368">
        <w:t>in</w:t>
      </w:r>
      <w:r w:rsidRPr="00FC0368">
        <w:rPr>
          <w:lang w:val="en-US"/>
        </w:rPr>
        <w:t>-synch and out-of-synch BLERs</w:t>
      </w:r>
      <w:r>
        <w:rPr>
          <w:lang w:val="en-US"/>
        </w:rPr>
        <w:t>.</w:t>
      </w:r>
    </w:p>
    <w:p w:rsidR="00FC0368" w:rsidRDefault="00FC0368" w:rsidP="00FC0368">
      <w:pPr>
        <w:tabs>
          <w:tab w:val="left" w:pos="1440"/>
        </w:tabs>
        <w:adjustRightInd/>
        <w:spacing w:after="0"/>
        <w:rPr>
          <w:lang w:val="en-US"/>
        </w:rPr>
      </w:pPr>
    </w:p>
    <w:p w:rsidR="000E15AB" w:rsidRDefault="000E15AB" w:rsidP="000E15AB">
      <w:pPr>
        <w:adjustRightInd/>
        <w:rPr>
          <w:b/>
          <w:i/>
          <w:color w:val="000000"/>
        </w:rPr>
      </w:pPr>
      <w:r w:rsidRPr="00F01F83">
        <w:rPr>
          <w:b/>
          <w:i/>
          <w:color w:val="000000"/>
        </w:rPr>
        <w:t>Proposal</w:t>
      </w:r>
      <w:r>
        <w:rPr>
          <w:b/>
          <w:i/>
          <w:color w:val="000000"/>
        </w:rPr>
        <w:t xml:space="preserve"> 4:</w:t>
      </w:r>
    </w:p>
    <w:p w:rsidR="000E15AB" w:rsidRPr="00B349DA" w:rsidRDefault="000E15AB" w:rsidP="000E15AB">
      <w:pPr>
        <w:pStyle w:val="ListParagraph"/>
        <w:numPr>
          <w:ilvl w:val="0"/>
          <w:numId w:val="40"/>
        </w:numPr>
        <w:tabs>
          <w:tab w:val="left" w:pos="1440"/>
        </w:tabs>
        <w:adjustRightInd/>
        <w:rPr>
          <w:i/>
        </w:rPr>
      </w:pPr>
      <w:r w:rsidRPr="00B349DA">
        <w:rPr>
          <w:i/>
        </w:rPr>
        <w:t xml:space="preserve">Define </w:t>
      </w:r>
      <w:r>
        <w:rPr>
          <w:i/>
        </w:rPr>
        <w:t xml:space="preserve">the </w:t>
      </w:r>
      <w:r w:rsidRPr="00B349DA">
        <w:rPr>
          <w:i/>
        </w:rPr>
        <w:t>default in-synch and out-of-synch BLER values as 2% and 10%;</w:t>
      </w:r>
    </w:p>
    <w:p w:rsidR="000E15AB" w:rsidRPr="00B349DA" w:rsidRDefault="000E15AB" w:rsidP="000E15AB">
      <w:pPr>
        <w:pStyle w:val="ListParagraph"/>
        <w:numPr>
          <w:ilvl w:val="0"/>
          <w:numId w:val="40"/>
        </w:numPr>
        <w:tabs>
          <w:tab w:val="left" w:pos="1440"/>
        </w:tabs>
        <w:adjustRightInd/>
        <w:rPr>
          <w:i/>
        </w:rPr>
      </w:pPr>
      <w:r w:rsidRPr="00B349DA">
        <w:rPr>
          <w:i/>
        </w:rPr>
        <w:t>Multiple pairs of {in-synch BLER, out-of-synch BLER} can be configured per UE at a time.</w:t>
      </w:r>
    </w:p>
    <w:p w:rsidR="000E15AB" w:rsidRPr="00B349DA" w:rsidRDefault="000E15AB" w:rsidP="000E15AB">
      <w:pPr>
        <w:pStyle w:val="ListParagraph"/>
        <w:numPr>
          <w:ilvl w:val="0"/>
          <w:numId w:val="40"/>
        </w:numPr>
        <w:tabs>
          <w:tab w:val="left" w:pos="1440"/>
        </w:tabs>
        <w:adjustRightInd/>
        <w:rPr>
          <w:i/>
        </w:rPr>
      </w:pPr>
      <w:r w:rsidRPr="00B349DA">
        <w:rPr>
          <w:i/>
        </w:rPr>
        <w:t>The set of configurable values for in-synch and out-of-synch BLERs can be left for RAN4 to decide.</w:t>
      </w:r>
    </w:p>
    <w:p w:rsidR="009B12F6" w:rsidRPr="009B12F6" w:rsidRDefault="009B12F6" w:rsidP="009B12F6">
      <w:pPr>
        <w:tabs>
          <w:tab w:val="left" w:pos="1440"/>
        </w:tabs>
        <w:adjustRightInd/>
        <w:spacing w:after="0"/>
        <w:rPr>
          <w:b/>
          <w:lang w:val="en-US"/>
        </w:rPr>
      </w:pPr>
    </w:p>
    <w:p w:rsidR="000B751D" w:rsidRPr="00BB6138" w:rsidRDefault="000B751D" w:rsidP="000B751D">
      <w:pPr>
        <w:pStyle w:val="Heading8"/>
      </w:pPr>
      <w:r w:rsidRPr="00BB6138">
        <w:t>Conclusion</w:t>
      </w:r>
    </w:p>
    <w:p w:rsidR="00275690" w:rsidRDefault="00DE03D8" w:rsidP="00DE03D8">
      <w:r>
        <w:t xml:space="preserve">In this paper, we discussed the </w:t>
      </w:r>
      <w:r w:rsidR="0092626F">
        <w:t xml:space="preserve">remaining </w:t>
      </w:r>
      <w:r>
        <w:t>NR RLM issue</w:t>
      </w:r>
      <w:r w:rsidR="0092626F">
        <w:t xml:space="preserve">s </w:t>
      </w:r>
      <w:r>
        <w:t>and made the following proposals:</w:t>
      </w:r>
    </w:p>
    <w:p w:rsidR="00670C4C" w:rsidRPr="00D277ED" w:rsidRDefault="00670C4C" w:rsidP="00D277ED">
      <w:pPr>
        <w:adjustRightInd/>
        <w:rPr>
          <w:b/>
          <w:i/>
        </w:rPr>
      </w:pPr>
      <w:r w:rsidRPr="00D277ED">
        <w:rPr>
          <w:b/>
          <w:i/>
          <w:color w:val="000000"/>
        </w:rPr>
        <w:t xml:space="preserve">Proposal 1: </w:t>
      </w:r>
    </w:p>
    <w:p w:rsidR="00670C4C" w:rsidRPr="00D277ED" w:rsidRDefault="00670C4C" w:rsidP="00D277ED">
      <w:pPr>
        <w:pStyle w:val="ListParagraph"/>
        <w:numPr>
          <w:ilvl w:val="1"/>
          <w:numId w:val="35"/>
        </w:numPr>
        <w:adjustRightInd/>
        <w:rPr>
          <w:rFonts w:eastAsia="MS Mincho"/>
          <w:b/>
          <w:i/>
        </w:rPr>
      </w:pPr>
      <w:r w:rsidRPr="00D277ED">
        <w:rPr>
          <w:rFonts w:eastAsia="MS Mincho" w:hint="eastAsia"/>
          <w:i/>
          <w:color w:val="000000"/>
        </w:rPr>
        <w:t xml:space="preserve">UE assumes QCL relationship between PDCCH transmitted in a CORESET and </w:t>
      </w:r>
      <w:r w:rsidR="00A12378">
        <w:rPr>
          <w:rFonts w:eastAsia="MS Mincho"/>
          <w:i/>
          <w:color w:val="000000"/>
        </w:rPr>
        <w:t>RLM-</w:t>
      </w:r>
      <w:r w:rsidRPr="00D277ED">
        <w:rPr>
          <w:rFonts w:eastAsia="MS Mincho" w:hint="eastAsia"/>
          <w:i/>
          <w:color w:val="000000"/>
        </w:rPr>
        <w:t>RS configured for the CORESET with respect to spatial, average gain, delay and Doppler parameters</w:t>
      </w:r>
      <w:r w:rsidRPr="00D277ED">
        <w:rPr>
          <w:rFonts w:eastAsia="MS Mincho"/>
          <w:i/>
          <w:color w:val="000000"/>
        </w:rPr>
        <w:t>.</w:t>
      </w:r>
    </w:p>
    <w:p w:rsidR="00D277ED" w:rsidRPr="00D277ED" w:rsidRDefault="00D277ED" w:rsidP="00D277ED">
      <w:pPr>
        <w:pStyle w:val="ListParagraph"/>
        <w:adjustRightInd/>
        <w:ind w:left="1080"/>
        <w:rPr>
          <w:rFonts w:eastAsia="MS Mincho"/>
          <w:b/>
          <w:i/>
        </w:rPr>
      </w:pPr>
    </w:p>
    <w:p w:rsidR="00D277ED" w:rsidRPr="00D277ED" w:rsidRDefault="00D277ED" w:rsidP="00D277ED">
      <w:pPr>
        <w:adjustRightInd/>
        <w:rPr>
          <w:b/>
          <w:i/>
        </w:rPr>
      </w:pPr>
      <w:r>
        <w:rPr>
          <w:b/>
          <w:i/>
          <w:color w:val="000000"/>
        </w:rPr>
        <w:t>P</w:t>
      </w:r>
      <w:r w:rsidRPr="00D277ED">
        <w:rPr>
          <w:b/>
          <w:i/>
          <w:color w:val="000000"/>
        </w:rPr>
        <w:t>roposal 2:</w:t>
      </w:r>
    </w:p>
    <w:p w:rsidR="00D277ED" w:rsidRPr="00FC356F" w:rsidRDefault="00D277ED" w:rsidP="00D277ED">
      <w:pPr>
        <w:pStyle w:val="ListParagraph"/>
        <w:numPr>
          <w:ilvl w:val="1"/>
          <w:numId w:val="35"/>
        </w:numPr>
        <w:adjustRightInd/>
        <w:rPr>
          <w:rFonts w:eastAsia="MS Mincho"/>
          <w:b/>
          <w:i/>
        </w:rPr>
      </w:pPr>
      <w:r>
        <w:rPr>
          <w:rFonts w:eastAsia="MS Mincho"/>
          <w:i/>
          <w:color w:val="000000"/>
        </w:rPr>
        <w:t xml:space="preserve">The network may indicate the </w:t>
      </w:r>
      <w:r w:rsidR="00A12378">
        <w:rPr>
          <w:rFonts w:eastAsia="MS Mincho"/>
          <w:i/>
          <w:color w:val="000000"/>
        </w:rPr>
        <w:t xml:space="preserve">SSB(s) </w:t>
      </w:r>
      <w:r w:rsidR="00B349DA">
        <w:rPr>
          <w:rFonts w:eastAsia="MS Mincho"/>
          <w:i/>
          <w:color w:val="000000"/>
        </w:rPr>
        <w:t xml:space="preserve">used </w:t>
      </w:r>
      <w:r>
        <w:rPr>
          <w:rFonts w:eastAsia="MS Mincho"/>
          <w:i/>
          <w:color w:val="000000"/>
        </w:rPr>
        <w:t>for SS/PBCH based RLM.</w:t>
      </w:r>
    </w:p>
    <w:p w:rsidR="00D277ED" w:rsidRPr="00FC356F" w:rsidRDefault="00D277ED" w:rsidP="00D277ED">
      <w:pPr>
        <w:pStyle w:val="ListParagraph"/>
        <w:numPr>
          <w:ilvl w:val="1"/>
          <w:numId w:val="35"/>
        </w:numPr>
        <w:adjustRightInd/>
        <w:rPr>
          <w:rFonts w:eastAsia="MS Mincho"/>
          <w:b/>
          <w:i/>
        </w:rPr>
      </w:pPr>
      <w:r w:rsidRPr="0051687D">
        <w:rPr>
          <w:i/>
          <w:color w:val="000000"/>
        </w:rPr>
        <w:t>T</w:t>
      </w:r>
      <w:r>
        <w:rPr>
          <w:rFonts w:eastAsia="MS Mincho"/>
          <w:i/>
          <w:color w:val="000000"/>
        </w:rPr>
        <w:t>he SS</w:t>
      </w:r>
      <w:r w:rsidR="00A12378">
        <w:rPr>
          <w:rFonts w:eastAsia="MS Mincho"/>
          <w:i/>
          <w:color w:val="000000"/>
        </w:rPr>
        <w:t>B</w:t>
      </w:r>
      <w:r>
        <w:rPr>
          <w:rFonts w:eastAsia="MS Mincho"/>
          <w:i/>
          <w:color w:val="000000"/>
        </w:rPr>
        <w:t xml:space="preserve"> that the UE uses for the initial access of a cell can be used as the default RLM-RS resource</w:t>
      </w:r>
      <w:r w:rsidR="00B349DA">
        <w:rPr>
          <w:rFonts w:eastAsia="MS Mincho"/>
          <w:i/>
          <w:color w:val="000000"/>
        </w:rPr>
        <w:t xml:space="preserve"> for SS/PBCH based RLM.</w:t>
      </w:r>
    </w:p>
    <w:p w:rsidR="00D277ED" w:rsidRPr="009C1C04" w:rsidRDefault="00D277ED" w:rsidP="00D277ED">
      <w:pPr>
        <w:pStyle w:val="ListParagraph"/>
        <w:numPr>
          <w:ilvl w:val="1"/>
          <w:numId w:val="35"/>
        </w:numPr>
        <w:adjustRightInd/>
        <w:rPr>
          <w:rFonts w:eastAsia="MS Mincho"/>
          <w:b/>
          <w:i/>
        </w:rPr>
      </w:pPr>
      <w:r w:rsidRPr="00A64B38">
        <w:rPr>
          <w:b/>
          <w:i/>
          <w:color w:val="000000"/>
        </w:rPr>
        <w:t xml:space="preserve"> </w:t>
      </w:r>
      <w:r w:rsidRPr="00A64B38">
        <w:rPr>
          <w:rFonts w:eastAsia="MS Mincho" w:hint="eastAsia"/>
          <w:i/>
        </w:rPr>
        <w:t xml:space="preserve">RS resource(s) </w:t>
      </w:r>
      <w:r w:rsidR="00F1146F">
        <w:rPr>
          <w:rFonts w:eastAsia="MS Mincho"/>
          <w:i/>
        </w:rPr>
        <w:t xml:space="preserve">for RLM </w:t>
      </w:r>
      <w:r w:rsidR="00825359">
        <w:rPr>
          <w:rFonts w:eastAsia="MS Mincho"/>
          <w:i/>
        </w:rPr>
        <w:t xml:space="preserve">(RLM-RS) </w:t>
      </w:r>
      <w:r w:rsidRPr="00A64B38">
        <w:rPr>
          <w:rFonts w:eastAsia="MS Mincho" w:hint="eastAsia"/>
          <w:i/>
        </w:rPr>
        <w:t xml:space="preserve">and RS(s) for beam failure detection </w:t>
      </w:r>
      <w:r w:rsidR="00F1146F">
        <w:rPr>
          <w:rFonts w:eastAsia="MS Mincho"/>
          <w:i/>
        </w:rPr>
        <w:t xml:space="preserve">should be configured independently, although </w:t>
      </w:r>
      <w:r w:rsidR="00643903">
        <w:rPr>
          <w:rFonts w:eastAsia="MS Mincho"/>
          <w:i/>
        </w:rPr>
        <w:t>the configured resources are allowed to be the overlapped.</w:t>
      </w:r>
    </w:p>
    <w:p w:rsidR="00D277ED" w:rsidRPr="00B349DA" w:rsidRDefault="00D277ED" w:rsidP="00D277ED">
      <w:pPr>
        <w:pStyle w:val="ListParagraph"/>
        <w:numPr>
          <w:ilvl w:val="1"/>
          <w:numId w:val="35"/>
        </w:numPr>
        <w:adjustRightInd/>
        <w:rPr>
          <w:rFonts w:eastAsia="MS Mincho"/>
          <w:b/>
          <w:i/>
        </w:rPr>
      </w:pPr>
      <w:r w:rsidRPr="00B349DA">
        <w:rPr>
          <w:rFonts w:eastAsia="MS Mincho" w:hint="eastAsia"/>
          <w:i/>
        </w:rPr>
        <w:t>CSI-RS based RLM</w:t>
      </w:r>
      <w:r w:rsidRPr="00B349DA">
        <w:rPr>
          <w:rFonts w:eastAsia="MS Mincho"/>
          <w:i/>
        </w:rPr>
        <w:t xml:space="preserve"> should be based on </w:t>
      </w:r>
      <w:r w:rsidRPr="00B349DA">
        <w:rPr>
          <w:rFonts w:eastAsia="MS Mincho" w:hint="eastAsia"/>
          <w:i/>
        </w:rPr>
        <w:t>CSI-RS or L3 mobility</w:t>
      </w:r>
      <w:r w:rsidRPr="00B349DA">
        <w:rPr>
          <w:rFonts w:eastAsia="MS Mincho"/>
          <w:i/>
        </w:rPr>
        <w:t>.</w:t>
      </w:r>
    </w:p>
    <w:p w:rsidR="00D277ED" w:rsidRPr="009C1C04" w:rsidRDefault="00B349DA" w:rsidP="00D277ED">
      <w:pPr>
        <w:pStyle w:val="ListParagraph"/>
        <w:numPr>
          <w:ilvl w:val="1"/>
          <w:numId w:val="35"/>
        </w:numPr>
        <w:adjustRightInd/>
        <w:rPr>
          <w:rFonts w:eastAsia="MS Mincho"/>
          <w:b/>
          <w:i/>
        </w:rPr>
      </w:pPr>
      <w:r>
        <w:rPr>
          <w:rFonts w:eastAsia="MS Mincho"/>
          <w:i/>
        </w:rPr>
        <w:t>No need to configure interference management</w:t>
      </w:r>
      <w:r w:rsidR="00D277ED">
        <w:rPr>
          <w:rFonts w:eastAsia="MS Mincho"/>
          <w:i/>
        </w:rPr>
        <w:t xml:space="preserve"> resources for SS/PBCH based RLM. </w:t>
      </w:r>
    </w:p>
    <w:p w:rsidR="00D277ED" w:rsidRPr="009C1C04" w:rsidRDefault="00B349DA" w:rsidP="00D277ED">
      <w:pPr>
        <w:pStyle w:val="ListParagraph"/>
        <w:numPr>
          <w:ilvl w:val="1"/>
          <w:numId w:val="35"/>
        </w:numPr>
        <w:adjustRightInd/>
        <w:rPr>
          <w:rFonts w:eastAsia="MS Mincho"/>
          <w:b/>
          <w:i/>
        </w:rPr>
      </w:pPr>
      <w:r>
        <w:rPr>
          <w:rFonts w:eastAsia="MS Mincho"/>
          <w:i/>
        </w:rPr>
        <w:t xml:space="preserve">Further investigation is needed to decide </w:t>
      </w:r>
      <w:r w:rsidRPr="009C1C04">
        <w:rPr>
          <w:i/>
        </w:rPr>
        <w:t xml:space="preserve">whether to </w:t>
      </w:r>
      <w:r w:rsidRPr="009C1C04">
        <w:rPr>
          <w:rFonts w:eastAsia="MS Mincho"/>
          <w:i/>
        </w:rPr>
        <w:t xml:space="preserve">configure </w:t>
      </w:r>
      <w:r>
        <w:rPr>
          <w:rFonts w:eastAsia="MS Mincho"/>
          <w:i/>
        </w:rPr>
        <w:t>interference management resources f</w:t>
      </w:r>
      <w:r w:rsidR="00D277ED">
        <w:rPr>
          <w:rFonts w:eastAsia="MS Mincho"/>
          <w:i/>
        </w:rPr>
        <w:t>or CSI-RS based RLM</w:t>
      </w:r>
      <w:r>
        <w:rPr>
          <w:rFonts w:eastAsia="MS Mincho"/>
          <w:i/>
        </w:rPr>
        <w:t>.</w:t>
      </w:r>
      <w:r w:rsidR="00D277ED" w:rsidRPr="009C1C04">
        <w:rPr>
          <w:i/>
        </w:rPr>
        <w:t xml:space="preserve"> </w:t>
      </w:r>
    </w:p>
    <w:p w:rsidR="00670C4C" w:rsidRDefault="00670C4C" w:rsidP="006674F4">
      <w:pPr>
        <w:rPr>
          <w:b/>
          <w:i/>
          <w:lang w:val="en-US"/>
        </w:rPr>
      </w:pPr>
    </w:p>
    <w:p w:rsidR="00D277ED" w:rsidRDefault="00D277ED" w:rsidP="00D277ED">
      <w:pPr>
        <w:adjustRightInd/>
        <w:rPr>
          <w:b/>
          <w:i/>
          <w:color w:val="000000"/>
        </w:rPr>
      </w:pPr>
      <w:r w:rsidRPr="00F01F83">
        <w:rPr>
          <w:b/>
          <w:i/>
          <w:color w:val="000000"/>
        </w:rPr>
        <w:lastRenderedPageBreak/>
        <w:t>Proposal</w:t>
      </w:r>
      <w:r>
        <w:rPr>
          <w:b/>
          <w:i/>
          <w:color w:val="000000"/>
        </w:rPr>
        <w:t xml:space="preserve"> 3:</w:t>
      </w:r>
    </w:p>
    <w:p w:rsidR="00D277ED" w:rsidRPr="00B349DA" w:rsidRDefault="00D277ED" w:rsidP="00D277ED">
      <w:pPr>
        <w:pStyle w:val="ListParagraph"/>
        <w:numPr>
          <w:ilvl w:val="1"/>
          <w:numId w:val="37"/>
        </w:numPr>
        <w:tabs>
          <w:tab w:val="left" w:pos="1440"/>
        </w:tabs>
        <w:adjustRightInd/>
        <w:rPr>
          <w:i/>
        </w:rPr>
      </w:pPr>
      <w:r w:rsidRPr="00B349DA">
        <w:rPr>
          <w:i/>
          <w:lang w:val="sv-SE"/>
        </w:rPr>
        <w:t xml:space="preserve">Periodic IS is indicated if the </w:t>
      </w:r>
      <w:r w:rsidRPr="00B349DA">
        <w:rPr>
          <w:rFonts w:hint="eastAsia"/>
          <w:i/>
          <w:lang w:val="sv-SE"/>
        </w:rPr>
        <w:t>estimated link quality corresponding to hypothetical PDCCH BLER</w:t>
      </w:r>
      <w:r w:rsidRPr="00B349DA">
        <w:rPr>
          <w:i/>
          <w:lang w:val="sv-SE"/>
        </w:rPr>
        <w:t xml:space="preserve"> based on at least </w:t>
      </w:r>
      <w:r w:rsidR="00B349DA" w:rsidRPr="00B349DA">
        <w:rPr>
          <w:i/>
          <w:lang w:val="sv-SE"/>
        </w:rPr>
        <w:t>one</w:t>
      </w:r>
      <w:r w:rsidRPr="00B349DA">
        <w:rPr>
          <w:i/>
          <w:lang w:val="sv-SE"/>
        </w:rPr>
        <w:t xml:space="preserve"> </w:t>
      </w:r>
      <w:r w:rsidRPr="00B349DA">
        <w:rPr>
          <w:rFonts w:hint="eastAsia"/>
          <w:i/>
          <w:lang w:val="sv-SE"/>
        </w:rPr>
        <w:t>RLM-RS resource</w:t>
      </w:r>
      <w:r w:rsidRPr="00B349DA">
        <w:rPr>
          <w:i/>
          <w:lang w:val="sv-SE"/>
        </w:rPr>
        <w:t xml:space="preserve"> </w:t>
      </w:r>
      <w:r w:rsidRPr="00B349DA">
        <w:rPr>
          <w:rFonts w:hint="eastAsia"/>
          <w:i/>
          <w:lang w:val="sv-SE"/>
        </w:rPr>
        <w:t xml:space="preserve">among all configured RLM-RS resource(s) </w:t>
      </w:r>
      <w:r w:rsidRPr="00B349DA">
        <w:rPr>
          <w:i/>
          <w:lang w:val="sv-SE"/>
        </w:rPr>
        <w:t xml:space="preserve">is above </w:t>
      </w:r>
      <w:r w:rsidRPr="00B349DA">
        <w:rPr>
          <w:rFonts w:hint="eastAsia"/>
          <w:i/>
          <w:lang w:val="sv-SE"/>
        </w:rPr>
        <w:t xml:space="preserve">Q_in </w:t>
      </w:r>
      <w:r w:rsidRPr="00B349DA">
        <w:rPr>
          <w:i/>
          <w:lang w:val="sv-SE"/>
        </w:rPr>
        <w:t>threshold.</w:t>
      </w:r>
    </w:p>
    <w:p w:rsidR="00D277ED" w:rsidRPr="00B349DA" w:rsidRDefault="00D277ED" w:rsidP="00D277ED">
      <w:pPr>
        <w:pStyle w:val="ListParagraph"/>
        <w:numPr>
          <w:ilvl w:val="1"/>
          <w:numId w:val="37"/>
        </w:numPr>
        <w:tabs>
          <w:tab w:val="left" w:pos="1440"/>
        </w:tabs>
        <w:adjustRightInd/>
        <w:rPr>
          <w:i/>
        </w:rPr>
      </w:pPr>
      <w:r w:rsidRPr="00B349DA">
        <w:rPr>
          <w:i/>
        </w:rPr>
        <w:t xml:space="preserve">The </w:t>
      </w:r>
      <w:r w:rsidRPr="00B349DA">
        <w:rPr>
          <w:i/>
          <w:lang w:val="sv-SE"/>
        </w:rPr>
        <w:t>evaluation of OOS procedure should be seperate from</w:t>
      </w:r>
      <w:r w:rsidR="00B349DA">
        <w:rPr>
          <w:i/>
          <w:lang w:val="sv-SE"/>
        </w:rPr>
        <w:t xml:space="preserve"> that of</w:t>
      </w:r>
      <w:r w:rsidRPr="00B349DA">
        <w:rPr>
          <w:i/>
          <w:lang w:val="sv-SE"/>
        </w:rPr>
        <w:t xml:space="preserve"> the beam failure recovery procedure.</w:t>
      </w:r>
    </w:p>
    <w:p w:rsidR="00D277ED" w:rsidRPr="00B349DA" w:rsidRDefault="00D277ED" w:rsidP="00D277ED">
      <w:pPr>
        <w:pStyle w:val="ListParagraph"/>
        <w:numPr>
          <w:ilvl w:val="1"/>
          <w:numId w:val="37"/>
        </w:numPr>
        <w:tabs>
          <w:tab w:val="left" w:pos="1440"/>
        </w:tabs>
        <w:adjustRightInd/>
        <w:rPr>
          <w:i/>
        </w:rPr>
      </w:pPr>
      <w:r w:rsidRPr="00B349DA">
        <w:rPr>
          <w:i/>
          <w:lang w:val="sv-SE"/>
        </w:rPr>
        <w:t>No need to have aperiodic OOS indication.</w:t>
      </w:r>
    </w:p>
    <w:p w:rsidR="00D277ED" w:rsidRPr="00D277ED" w:rsidRDefault="00D277ED" w:rsidP="006674F4">
      <w:pPr>
        <w:rPr>
          <w:b/>
          <w:i/>
          <w:lang w:val="en-US"/>
        </w:rPr>
      </w:pPr>
    </w:p>
    <w:p w:rsidR="00D277ED" w:rsidRDefault="00D277ED" w:rsidP="00D277ED">
      <w:pPr>
        <w:adjustRightInd/>
        <w:rPr>
          <w:b/>
          <w:i/>
          <w:color w:val="000000"/>
        </w:rPr>
      </w:pPr>
      <w:r w:rsidRPr="00F01F83">
        <w:rPr>
          <w:b/>
          <w:i/>
          <w:color w:val="000000"/>
        </w:rPr>
        <w:t>Proposal</w:t>
      </w:r>
      <w:r>
        <w:rPr>
          <w:b/>
          <w:i/>
          <w:color w:val="000000"/>
        </w:rPr>
        <w:t xml:space="preserve"> 4:</w:t>
      </w:r>
    </w:p>
    <w:p w:rsidR="00D277ED" w:rsidRPr="00B349DA" w:rsidRDefault="00D277ED" w:rsidP="00205DB8">
      <w:pPr>
        <w:pStyle w:val="ListParagraph"/>
        <w:numPr>
          <w:ilvl w:val="0"/>
          <w:numId w:val="40"/>
        </w:numPr>
        <w:tabs>
          <w:tab w:val="left" w:pos="1440"/>
        </w:tabs>
        <w:adjustRightInd/>
        <w:rPr>
          <w:i/>
        </w:rPr>
      </w:pPr>
      <w:r w:rsidRPr="00B349DA">
        <w:rPr>
          <w:i/>
        </w:rPr>
        <w:t xml:space="preserve">Define </w:t>
      </w:r>
      <w:r w:rsidR="00B349DA">
        <w:rPr>
          <w:i/>
        </w:rPr>
        <w:t xml:space="preserve">the </w:t>
      </w:r>
      <w:r w:rsidRPr="00B349DA">
        <w:rPr>
          <w:i/>
        </w:rPr>
        <w:t>default in-synch and out-of-synch BLER values as 2% and 10%;</w:t>
      </w:r>
    </w:p>
    <w:p w:rsidR="00D277ED" w:rsidRPr="00B349DA" w:rsidRDefault="00D277ED" w:rsidP="00205DB8">
      <w:pPr>
        <w:pStyle w:val="ListParagraph"/>
        <w:numPr>
          <w:ilvl w:val="0"/>
          <w:numId w:val="40"/>
        </w:numPr>
        <w:tabs>
          <w:tab w:val="left" w:pos="1440"/>
        </w:tabs>
        <w:adjustRightInd/>
        <w:rPr>
          <w:i/>
        </w:rPr>
      </w:pPr>
      <w:r w:rsidRPr="00B349DA">
        <w:rPr>
          <w:i/>
        </w:rPr>
        <w:t xml:space="preserve">Multiple </w:t>
      </w:r>
      <w:r w:rsidR="00A12378">
        <w:rPr>
          <w:i/>
        </w:rPr>
        <w:t xml:space="preserve">(up to 3) </w:t>
      </w:r>
      <w:r w:rsidR="00A12378" w:rsidRPr="00B349DA">
        <w:rPr>
          <w:i/>
        </w:rPr>
        <w:t xml:space="preserve">pairs </w:t>
      </w:r>
      <w:r w:rsidRPr="00B349DA">
        <w:rPr>
          <w:i/>
        </w:rPr>
        <w:t>of {in-synch BLER, out-of-synch BLER} can be configured per UE at a time.</w:t>
      </w:r>
    </w:p>
    <w:p w:rsidR="00D277ED" w:rsidRPr="00B349DA" w:rsidRDefault="00D277ED" w:rsidP="00205DB8">
      <w:pPr>
        <w:pStyle w:val="ListParagraph"/>
        <w:numPr>
          <w:ilvl w:val="0"/>
          <w:numId w:val="40"/>
        </w:numPr>
        <w:tabs>
          <w:tab w:val="left" w:pos="1440"/>
        </w:tabs>
        <w:adjustRightInd/>
        <w:rPr>
          <w:i/>
        </w:rPr>
      </w:pPr>
      <w:r w:rsidRPr="00B349DA">
        <w:rPr>
          <w:i/>
        </w:rPr>
        <w:t>The set of configurable values for in-synch and out-of-synch BLERs can be left for RAN4 to decide.</w:t>
      </w:r>
    </w:p>
    <w:p w:rsidR="00D277ED" w:rsidRDefault="00D277ED" w:rsidP="006674F4">
      <w:pPr>
        <w:rPr>
          <w:b/>
          <w:i/>
          <w:lang w:val="en-US"/>
        </w:rPr>
      </w:pPr>
    </w:p>
    <w:p w:rsidR="00017155" w:rsidRPr="00A4102F" w:rsidRDefault="00017155" w:rsidP="00415673">
      <w:pPr>
        <w:pStyle w:val="Heading8"/>
      </w:pPr>
      <w:r>
        <w:t>Reference</w:t>
      </w:r>
      <w:r w:rsidR="009676E7">
        <w:t>s</w:t>
      </w:r>
    </w:p>
    <w:p w:rsidR="005671CE" w:rsidRDefault="005671CE" w:rsidP="008B765D">
      <w:pPr>
        <w:pStyle w:val="ListParagraph"/>
        <w:numPr>
          <w:ilvl w:val="0"/>
          <w:numId w:val="1"/>
        </w:numPr>
        <w:rPr>
          <w:rFonts w:eastAsia="MS Mincho"/>
          <w:szCs w:val="20"/>
        </w:rPr>
      </w:pPr>
      <w:r>
        <w:rPr>
          <w:rFonts w:eastAsia="MS Mincho"/>
          <w:szCs w:val="20"/>
        </w:rPr>
        <w:t>3GPP TS 36.211.</w:t>
      </w:r>
    </w:p>
    <w:p w:rsidR="00DB0725" w:rsidRPr="006718F3" w:rsidRDefault="00DB0725" w:rsidP="008B765D">
      <w:pPr>
        <w:pStyle w:val="ListParagraph"/>
        <w:numPr>
          <w:ilvl w:val="0"/>
          <w:numId w:val="1"/>
        </w:numPr>
        <w:rPr>
          <w:rFonts w:eastAsia="MS Mincho"/>
          <w:szCs w:val="20"/>
        </w:rPr>
      </w:pPr>
      <w:r w:rsidRPr="006718F3">
        <w:rPr>
          <w:rFonts w:eastAsia="MS Mincho"/>
          <w:szCs w:val="20"/>
        </w:rPr>
        <w:t>3GPP TS 36.133.</w:t>
      </w:r>
    </w:p>
    <w:p w:rsidR="004E6D29" w:rsidRPr="005D7A3B" w:rsidRDefault="00E309C0" w:rsidP="004E6D29">
      <w:pPr>
        <w:pStyle w:val="ListParagraph"/>
        <w:numPr>
          <w:ilvl w:val="0"/>
          <w:numId w:val="1"/>
        </w:numPr>
        <w:rPr>
          <w:rFonts w:eastAsia="MS Mincho"/>
          <w:szCs w:val="20"/>
        </w:rPr>
      </w:pPr>
      <w:bookmarkStart w:id="0" w:name="_Ref430885014"/>
      <w:r w:rsidRPr="00C5243F">
        <w:rPr>
          <w:rFonts w:eastAsia="MS Mincho"/>
          <w:szCs w:val="20"/>
        </w:rPr>
        <w:t>R1-17</w:t>
      </w:r>
      <w:r>
        <w:rPr>
          <w:rFonts w:eastAsia="MS Mincho"/>
          <w:szCs w:val="20"/>
        </w:rPr>
        <w:t>xxxx</w:t>
      </w:r>
      <w:r w:rsidRPr="005D7A3B">
        <w:rPr>
          <w:rFonts w:eastAsia="MS Mincho"/>
          <w:szCs w:val="20"/>
        </w:rPr>
        <w:t xml:space="preserve">, </w:t>
      </w:r>
      <w:r w:rsidRPr="00E309C0">
        <w:t>RAN1 Chairman’s Notes</w:t>
      </w:r>
      <w:r w:rsidRPr="005D7A3B">
        <w:rPr>
          <w:rFonts w:eastAsia="MS Mincho"/>
          <w:szCs w:val="20"/>
        </w:rPr>
        <w:t xml:space="preserve">, </w:t>
      </w:r>
      <w:r w:rsidRPr="00E309C0">
        <w:rPr>
          <w:rFonts w:eastAsia="MS Mincho"/>
          <w:szCs w:val="20"/>
        </w:rPr>
        <w:t>3GPP TSG RAN WG1 Meeting #90</w:t>
      </w:r>
      <w:r w:rsidR="004E6D29" w:rsidRPr="005D7A3B">
        <w:rPr>
          <w:rFonts w:eastAsia="MS Mincho"/>
          <w:szCs w:val="20"/>
        </w:rPr>
        <w:t>, MCC Support</w:t>
      </w:r>
    </w:p>
    <w:p w:rsidR="005D7A3B" w:rsidRPr="005D7A3B" w:rsidRDefault="00C5243F" w:rsidP="005D7A3B">
      <w:pPr>
        <w:pStyle w:val="ListParagraph"/>
        <w:numPr>
          <w:ilvl w:val="0"/>
          <w:numId w:val="1"/>
        </w:numPr>
        <w:rPr>
          <w:rFonts w:eastAsia="MS Mincho"/>
          <w:szCs w:val="20"/>
        </w:rPr>
      </w:pPr>
      <w:r w:rsidRPr="00C5243F">
        <w:rPr>
          <w:rFonts w:eastAsia="MS Mincho"/>
          <w:szCs w:val="20"/>
        </w:rPr>
        <w:t>R1-1712032</w:t>
      </w:r>
      <w:r w:rsidR="005D7A3B" w:rsidRPr="005D7A3B">
        <w:rPr>
          <w:rFonts w:eastAsia="MS Mincho"/>
          <w:szCs w:val="20"/>
        </w:rPr>
        <w:t xml:space="preserve">, </w:t>
      </w:r>
      <w:r>
        <w:t>Final</w:t>
      </w:r>
      <w:r w:rsidRPr="000B1042">
        <w:t xml:space="preserve"> Report of 3GPP TSG RAN WG1 </w:t>
      </w:r>
      <w:r>
        <w:t>#AH_NR2</w:t>
      </w:r>
      <w:r w:rsidRPr="000B1042">
        <w:t xml:space="preserve"> v</w:t>
      </w:r>
      <w:r>
        <w:t>1.0.0</w:t>
      </w:r>
      <w:r w:rsidR="005D7A3B" w:rsidRPr="005D7A3B">
        <w:rPr>
          <w:rFonts w:eastAsia="MS Mincho"/>
          <w:szCs w:val="20"/>
        </w:rPr>
        <w:t>, MCC Support</w:t>
      </w:r>
    </w:p>
    <w:p w:rsidR="005D7A3B" w:rsidRPr="005D7A3B" w:rsidRDefault="00E309C0" w:rsidP="005D7A3B">
      <w:pPr>
        <w:pStyle w:val="ListParagraph"/>
        <w:numPr>
          <w:ilvl w:val="0"/>
          <w:numId w:val="1"/>
        </w:numPr>
        <w:rPr>
          <w:rFonts w:eastAsia="MS Mincho"/>
          <w:szCs w:val="20"/>
        </w:rPr>
      </w:pPr>
      <w:r w:rsidRPr="00E309C0">
        <w:rPr>
          <w:rFonts w:eastAsia="MS Mincho"/>
          <w:szCs w:val="20"/>
        </w:rPr>
        <w:t>R1-1712031</w:t>
      </w:r>
      <w:r w:rsidR="005D7A3B" w:rsidRPr="005D7A3B">
        <w:rPr>
          <w:rFonts w:eastAsia="MS Mincho"/>
          <w:szCs w:val="20"/>
        </w:rPr>
        <w:t xml:space="preserve">, </w:t>
      </w:r>
      <w:r w:rsidRPr="00E309C0">
        <w:rPr>
          <w:rFonts w:eastAsia="MS Mincho"/>
          <w:szCs w:val="20"/>
        </w:rPr>
        <w:t>Final Report of 3GPP TSG RAN WG1 #89 v1.0.0</w:t>
      </w:r>
      <w:r w:rsidR="005D7A3B" w:rsidRPr="005D7A3B">
        <w:rPr>
          <w:rFonts w:eastAsia="MS Mincho"/>
          <w:szCs w:val="20"/>
        </w:rPr>
        <w:t>, MCC Support</w:t>
      </w:r>
    </w:p>
    <w:p w:rsidR="005D7A3B" w:rsidRPr="005D7A3B" w:rsidRDefault="005D7A3B" w:rsidP="005D7A3B">
      <w:pPr>
        <w:pStyle w:val="ListParagraph"/>
        <w:numPr>
          <w:ilvl w:val="0"/>
          <w:numId w:val="1"/>
        </w:numPr>
        <w:rPr>
          <w:rFonts w:eastAsia="MS Mincho"/>
          <w:szCs w:val="20"/>
        </w:rPr>
      </w:pPr>
      <w:r w:rsidRPr="005D7A3B">
        <w:rPr>
          <w:rFonts w:eastAsia="MS Mincho"/>
          <w:szCs w:val="20"/>
        </w:rPr>
        <w:t>R1-1708890, "Final Report of 3GPP TSG RAN WG1 #88bis v1.0.0", MCC Support</w:t>
      </w:r>
    </w:p>
    <w:bookmarkEnd w:id="0"/>
    <w:p w:rsidR="0055325C" w:rsidRDefault="00700DEC" w:rsidP="008B765D">
      <w:pPr>
        <w:pStyle w:val="ListParagraph"/>
        <w:numPr>
          <w:ilvl w:val="0"/>
          <w:numId w:val="1"/>
        </w:numPr>
        <w:rPr>
          <w:rFonts w:eastAsia="MS Mincho"/>
          <w:szCs w:val="20"/>
        </w:rPr>
      </w:pPr>
      <w:r w:rsidRPr="00700DEC">
        <w:rPr>
          <w:rFonts w:eastAsia="MS Mincho"/>
          <w:szCs w:val="20"/>
        </w:rPr>
        <w:t>R1-1712362</w:t>
      </w:r>
      <w:r w:rsidR="0055325C" w:rsidRPr="00E620ED">
        <w:rPr>
          <w:rFonts w:eastAsia="MS Mincho"/>
          <w:szCs w:val="20"/>
        </w:rPr>
        <w:t>,</w:t>
      </w:r>
      <w:r w:rsidR="004E7162">
        <w:rPr>
          <w:rFonts w:eastAsia="MS Mincho"/>
          <w:szCs w:val="20"/>
        </w:rPr>
        <w:t xml:space="preserve"> “NR Radio Link Monitoring”, CATT</w:t>
      </w:r>
    </w:p>
    <w:p w:rsidR="00CF5756" w:rsidRDefault="00CF5756" w:rsidP="00CF5756">
      <w:pPr>
        <w:pStyle w:val="ListParagraph"/>
        <w:numPr>
          <w:ilvl w:val="0"/>
          <w:numId w:val="1"/>
        </w:numPr>
        <w:rPr>
          <w:rFonts w:eastAsia="MS Mincho"/>
          <w:szCs w:val="20"/>
        </w:rPr>
      </w:pPr>
      <w:r w:rsidRPr="00AF7EC8">
        <w:rPr>
          <w:rFonts w:eastAsia="MS Mincho"/>
          <w:szCs w:val="20"/>
        </w:rPr>
        <w:t>R1-1710038</w:t>
      </w:r>
      <w:r w:rsidRPr="00E620ED">
        <w:rPr>
          <w:rFonts w:eastAsia="MS Mincho"/>
          <w:szCs w:val="20"/>
        </w:rPr>
        <w:t>,</w:t>
      </w:r>
      <w:r>
        <w:rPr>
          <w:rFonts w:eastAsia="MS Mincho"/>
          <w:szCs w:val="20"/>
        </w:rPr>
        <w:t xml:space="preserve"> “NR Radio Link Monitoring”, CATT</w:t>
      </w:r>
    </w:p>
    <w:p w:rsidR="00F14145" w:rsidRPr="00CF5756" w:rsidRDefault="00F14145" w:rsidP="007A1594">
      <w:pPr>
        <w:rPr>
          <w:lang w:val="en-US"/>
        </w:rPr>
      </w:pPr>
    </w:p>
    <w:sectPr w:rsidR="00F14145" w:rsidRPr="00CF5756" w:rsidSect="002D51E6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870" w:rsidRDefault="000F2870" w:rsidP="00086ACB">
      <w:r>
        <w:separator/>
      </w:r>
    </w:p>
  </w:endnote>
  <w:endnote w:type="continuationSeparator" w:id="0">
    <w:p w:rsidR="000F2870" w:rsidRDefault="000F2870" w:rsidP="0008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F2B" w:rsidRDefault="008B4E41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33F2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33F2B" w:rsidRDefault="00E33F2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F2B" w:rsidRDefault="008B4E41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33F2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43903">
      <w:rPr>
        <w:rStyle w:val="PageNumber"/>
      </w:rPr>
      <w:t>6</w:t>
    </w:r>
    <w:r>
      <w:rPr>
        <w:rStyle w:val="PageNumber"/>
      </w:rPr>
      <w:fldChar w:fldCharType="end"/>
    </w:r>
  </w:p>
  <w:p w:rsidR="00E33F2B" w:rsidRDefault="00E33F2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870" w:rsidRDefault="000F2870" w:rsidP="00086ACB">
      <w:r>
        <w:separator/>
      </w:r>
    </w:p>
  </w:footnote>
  <w:footnote w:type="continuationSeparator" w:id="0">
    <w:p w:rsidR="000F2870" w:rsidRDefault="000F2870" w:rsidP="0008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F2B" w:rsidRDefault="00E33F2B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C1D9C"/>
    <w:multiLevelType w:val="hybridMultilevel"/>
    <w:tmpl w:val="2C8EC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80C43"/>
    <w:multiLevelType w:val="hybridMultilevel"/>
    <w:tmpl w:val="1910F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AF20A8"/>
    <w:multiLevelType w:val="hybridMultilevel"/>
    <w:tmpl w:val="52C2703A"/>
    <w:lvl w:ilvl="0" w:tplc="CD166FA2">
      <w:start w:val="1"/>
      <w:numFmt w:val="decimal"/>
      <w:pStyle w:val="Heading2"/>
      <w:lvlText w:val="2.%1"/>
      <w:lvlJc w:val="left"/>
      <w:pPr>
        <w:ind w:left="630" w:hanging="360"/>
      </w:pPr>
      <w:rPr>
        <w:rFonts w:ascii="Arial" w:hAnsi="Arial" w:hint="default"/>
        <w:b w:val="0"/>
        <w:i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15EE7068"/>
    <w:multiLevelType w:val="hybridMultilevel"/>
    <w:tmpl w:val="0792B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36531"/>
    <w:multiLevelType w:val="hybridMultilevel"/>
    <w:tmpl w:val="872C1AEA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>
    <w:nsid w:val="1B647941"/>
    <w:multiLevelType w:val="hybridMultilevel"/>
    <w:tmpl w:val="FB2EC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1E0E35"/>
    <w:multiLevelType w:val="hybridMultilevel"/>
    <w:tmpl w:val="5D4459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4910F32"/>
    <w:multiLevelType w:val="hybridMultilevel"/>
    <w:tmpl w:val="027ED5AA"/>
    <w:lvl w:ilvl="0" w:tplc="EAD48C2C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BF4911"/>
    <w:multiLevelType w:val="hybridMultilevel"/>
    <w:tmpl w:val="CECAD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0725475"/>
    <w:multiLevelType w:val="hybridMultilevel"/>
    <w:tmpl w:val="96C82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321361"/>
    <w:multiLevelType w:val="hybridMultilevel"/>
    <w:tmpl w:val="B9325A46"/>
    <w:lvl w:ilvl="0" w:tplc="ACE8EC88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9C0DDD"/>
    <w:multiLevelType w:val="hybridMultilevel"/>
    <w:tmpl w:val="0D3C09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3D1837"/>
    <w:multiLevelType w:val="hybridMultilevel"/>
    <w:tmpl w:val="2CF05DAC"/>
    <w:lvl w:ilvl="0" w:tplc="71A064F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BD175E"/>
    <w:multiLevelType w:val="hybridMultilevel"/>
    <w:tmpl w:val="3912D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B10F84"/>
    <w:multiLevelType w:val="hybridMultilevel"/>
    <w:tmpl w:val="D8945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15FEE"/>
    <w:multiLevelType w:val="hybridMultilevel"/>
    <w:tmpl w:val="CCE4DD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976189"/>
    <w:multiLevelType w:val="hybridMultilevel"/>
    <w:tmpl w:val="447CC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1E0CF5"/>
    <w:multiLevelType w:val="hybridMultilevel"/>
    <w:tmpl w:val="69DC973E"/>
    <w:lvl w:ilvl="0" w:tplc="04090001">
      <w:start w:val="1"/>
      <w:numFmt w:val="bullet"/>
      <w:lvlText w:val=""/>
      <w:lvlJc w:val="left"/>
      <w:pPr>
        <w:ind w:left="19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4" w:hanging="360"/>
      </w:pPr>
      <w:rPr>
        <w:rFonts w:ascii="Wingdings" w:hAnsi="Wingdings" w:hint="default"/>
      </w:rPr>
    </w:lvl>
  </w:abstractNum>
  <w:abstractNum w:abstractNumId="19">
    <w:nsid w:val="4823378E"/>
    <w:multiLevelType w:val="hybridMultilevel"/>
    <w:tmpl w:val="00181A52"/>
    <w:lvl w:ilvl="0" w:tplc="8CD8C19C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30F82086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616B50E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84FC5F10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5080C8DC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5526A1C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1AF4FC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110AD2A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C8DADD7A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48E8377F"/>
    <w:multiLevelType w:val="hybridMultilevel"/>
    <w:tmpl w:val="99E21B48"/>
    <w:lvl w:ilvl="0" w:tplc="078A9E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1A9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0E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4A8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26A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C0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0AA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A0A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D4D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5097556"/>
    <w:multiLevelType w:val="hybridMultilevel"/>
    <w:tmpl w:val="61A200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DF0C52"/>
    <w:multiLevelType w:val="hybridMultilevel"/>
    <w:tmpl w:val="BD702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B03D8D"/>
    <w:multiLevelType w:val="hybridMultilevel"/>
    <w:tmpl w:val="41863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4166D1"/>
    <w:multiLevelType w:val="hybridMultilevel"/>
    <w:tmpl w:val="4D261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0067E1"/>
    <w:multiLevelType w:val="hybridMultilevel"/>
    <w:tmpl w:val="BC0E1822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6">
    <w:nsid w:val="683D3D58"/>
    <w:multiLevelType w:val="hybridMultilevel"/>
    <w:tmpl w:val="586EF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3A21D8"/>
    <w:multiLevelType w:val="hybridMultilevel"/>
    <w:tmpl w:val="86888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A0F0C44"/>
    <w:multiLevelType w:val="hybridMultilevel"/>
    <w:tmpl w:val="62D4D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7F2ED8"/>
    <w:multiLevelType w:val="hybridMultilevel"/>
    <w:tmpl w:val="FB244B1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FEE491C"/>
    <w:multiLevelType w:val="hybridMultilevel"/>
    <w:tmpl w:val="2312C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32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AE6880"/>
    <w:multiLevelType w:val="hybridMultilevel"/>
    <w:tmpl w:val="4C9C5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FC5969"/>
    <w:multiLevelType w:val="hybridMultilevel"/>
    <w:tmpl w:val="A1D4E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02499F"/>
    <w:multiLevelType w:val="hybridMultilevel"/>
    <w:tmpl w:val="27928F0C"/>
    <w:lvl w:ilvl="0" w:tplc="24589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306E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2C8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283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E64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4A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F6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C7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AD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9A74BF0"/>
    <w:multiLevelType w:val="hybridMultilevel"/>
    <w:tmpl w:val="0C206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D74B8C"/>
    <w:multiLevelType w:val="hybridMultilevel"/>
    <w:tmpl w:val="F4FCFADA"/>
    <w:lvl w:ilvl="0" w:tplc="108642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E8B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CCC2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268B1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0822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4F25A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E3A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8AF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D4AB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B41436C"/>
    <w:multiLevelType w:val="hybridMultilevel"/>
    <w:tmpl w:val="783AB90C"/>
    <w:lvl w:ilvl="0" w:tplc="7E6C88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7A6BE2">
      <w:start w:val="45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067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03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B08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F69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202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DE5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81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B647FDA"/>
    <w:multiLevelType w:val="hybridMultilevel"/>
    <w:tmpl w:val="006801AC"/>
    <w:lvl w:ilvl="0" w:tplc="084A3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D241213"/>
    <w:multiLevelType w:val="hybridMultilevel"/>
    <w:tmpl w:val="D6FC3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0E1B27"/>
    <w:multiLevelType w:val="hybridMultilevel"/>
    <w:tmpl w:val="A4D4CC18"/>
    <w:lvl w:ilvl="0" w:tplc="213EA708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0"/>
  </w:num>
  <w:num w:numId="3">
    <w:abstractNumId w:val="3"/>
  </w:num>
  <w:num w:numId="4">
    <w:abstractNumId w:val="2"/>
  </w:num>
  <w:num w:numId="5">
    <w:abstractNumId w:val="19"/>
  </w:num>
  <w:num w:numId="6">
    <w:abstractNumId w:val="6"/>
  </w:num>
  <w:num w:numId="7">
    <w:abstractNumId w:val="39"/>
  </w:num>
  <w:num w:numId="8">
    <w:abstractNumId w:val="18"/>
  </w:num>
  <w:num w:numId="9">
    <w:abstractNumId w:val="31"/>
  </w:num>
  <w:num w:numId="10">
    <w:abstractNumId w:val="4"/>
  </w:num>
  <w:num w:numId="11">
    <w:abstractNumId w:val="15"/>
  </w:num>
  <w:num w:numId="12">
    <w:abstractNumId w:val="0"/>
  </w:num>
  <w:num w:numId="13">
    <w:abstractNumId w:val="11"/>
  </w:num>
  <w:num w:numId="14">
    <w:abstractNumId w:val="17"/>
  </w:num>
  <w:num w:numId="15">
    <w:abstractNumId w:val="14"/>
  </w:num>
  <w:num w:numId="16">
    <w:abstractNumId w:val="21"/>
  </w:num>
  <w:num w:numId="17">
    <w:abstractNumId w:val="37"/>
  </w:num>
  <w:num w:numId="18">
    <w:abstractNumId w:val="29"/>
  </w:num>
  <w:num w:numId="19">
    <w:abstractNumId w:val="34"/>
  </w:num>
  <w:num w:numId="20">
    <w:abstractNumId w:val="7"/>
  </w:num>
  <w:num w:numId="21">
    <w:abstractNumId w:val="32"/>
  </w:num>
  <w:num w:numId="22">
    <w:abstractNumId w:val="23"/>
  </w:num>
  <w:num w:numId="23">
    <w:abstractNumId w:val="33"/>
  </w:num>
  <w:num w:numId="24">
    <w:abstractNumId w:val="13"/>
  </w:num>
  <w:num w:numId="25">
    <w:abstractNumId w:val="16"/>
  </w:num>
  <w:num w:numId="26">
    <w:abstractNumId w:val="1"/>
  </w:num>
  <w:num w:numId="27">
    <w:abstractNumId w:val="28"/>
  </w:num>
  <w:num w:numId="28">
    <w:abstractNumId w:val="38"/>
  </w:num>
  <w:num w:numId="29">
    <w:abstractNumId w:val="12"/>
  </w:num>
  <w:num w:numId="30">
    <w:abstractNumId w:val="22"/>
  </w:num>
  <w:num w:numId="31">
    <w:abstractNumId w:val="20"/>
  </w:num>
  <w:num w:numId="32">
    <w:abstractNumId w:val="10"/>
  </w:num>
  <w:num w:numId="33">
    <w:abstractNumId w:val="35"/>
  </w:num>
  <w:num w:numId="34">
    <w:abstractNumId w:val="36"/>
  </w:num>
  <w:num w:numId="35">
    <w:abstractNumId w:val="27"/>
  </w:num>
  <w:num w:numId="36">
    <w:abstractNumId w:val="24"/>
  </w:num>
  <w:num w:numId="37">
    <w:abstractNumId w:val="9"/>
  </w:num>
  <w:num w:numId="38">
    <w:abstractNumId w:val="26"/>
  </w:num>
  <w:num w:numId="39">
    <w:abstractNumId w:val="5"/>
  </w:num>
  <w:num w:numId="40">
    <w:abstractNumId w:val="2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473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0F5E"/>
    <w:rsid w:val="0000116E"/>
    <w:rsid w:val="0000150A"/>
    <w:rsid w:val="0000158C"/>
    <w:rsid w:val="00001BF0"/>
    <w:rsid w:val="000020AE"/>
    <w:rsid w:val="00002480"/>
    <w:rsid w:val="00002993"/>
    <w:rsid w:val="00002BA4"/>
    <w:rsid w:val="000037A2"/>
    <w:rsid w:val="00003CDA"/>
    <w:rsid w:val="00003DAD"/>
    <w:rsid w:val="000041FC"/>
    <w:rsid w:val="00004694"/>
    <w:rsid w:val="0000526E"/>
    <w:rsid w:val="0000585D"/>
    <w:rsid w:val="00006D48"/>
    <w:rsid w:val="0000746F"/>
    <w:rsid w:val="00007875"/>
    <w:rsid w:val="000108AA"/>
    <w:rsid w:val="00010FCA"/>
    <w:rsid w:val="00011B45"/>
    <w:rsid w:val="000121D8"/>
    <w:rsid w:val="0001318B"/>
    <w:rsid w:val="00013589"/>
    <w:rsid w:val="000137BE"/>
    <w:rsid w:val="000138B0"/>
    <w:rsid w:val="00013B04"/>
    <w:rsid w:val="00013E09"/>
    <w:rsid w:val="000143C7"/>
    <w:rsid w:val="00014CF6"/>
    <w:rsid w:val="00015333"/>
    <w:rsid w:val="00015391"/>
    <w:rsid w:val="000153BC"/>
    <w:rsid w:val="000156FF"/>
    <w:rsid w:val="00015C84"/>
    <w:rsid w:val="00016534"/>
    <w:rsid w:val="00017019"/>
    <w:rsid w:val="00017155"/>
    <w:rsid w:val="00017AD0"/>
    <w:rsid w:val="00017E3E"/>
    <w:rsid w:val="000202F8"/>
    <w:rsid w:val="00020998"/>
    <w:rsid w:val="00020A67"/>
    <w:rsid w:val="00021B75"/>
    <w:rsid w:val="0002248D"/>
    <w:rsid w:val="0002295B"/>
    <w:rsid w:val="00023126"/>
    <w:rsid w:val="000233EB"/>
    <w:rsid w:val="0002541F"/>
    <w:rsid w:val="00025B8D"/>
    <w:rsid w:val="00025EFA"/>
    <w:rsid w:val="0002668B"/>
    <w:rsid w:val="00026CD4"/>
    <w:rsid w:val="00026F1B"/>
    <w:rsid w:val="000303E4"/>
    <w:rsid w:val="00030727"/>
    <w:rsid w:val="000314F2"/>
    <w:rsid w:val="000339FA"/>
    <w:rsid w:val="000347B8"/>
    <w:rsid w:val="00034F0A"/>
    <w:rsid w:val="00035AB3"/>
    <w:rsid w:val="00035C47"/>
    <w:rsid w:val="00035FD6"/>
    <w:rsid w:val="00036173"/>
    <w:rsid w:val="000362AC"/>
    <w:rsid w:val="000363F1"/>
    <w:rsid w:val="00036F22"/>
    <w:rsid w:val="00036FF0"/>
    <w:rsid w:val="00037D1D"/>
    <w:rsid w:val="000403E1"/>
    <w:rsid w:val="000406F6"/>
    <w:rsid w:val="0004138B"/>
    <w:rsid w:val="00041B80"/>
    <w:rsid w:val="0004218F"/>
    <w:rsid w:val="00042389"/>
    <w:rsid w:val="00042571"/>
    <w:rsid w:val="00043099"/>
    <w:rsid w:val="00043A37"/>
    <w:rsid w:val="00043C51"/>
    <w:rsid w:val="000444FD"/>
    <w:rsid w:val="00044D7B"/>
    <w:rsid w:val="000453D0"/>
    <w:rsid w:val="0004555C"/>
    <w:rsid w:val="0004633C"/>
    <w:rsid w:val="000466F8"/>
    <w:rsid w:val="000468B2"/>
    <w:rsid w:val="0005014E"/>
    <w:rsid w:val="000502DD"/>
    <w:rsid w:val="000514EA"/>
    <w:rsid w:val="00051901"/>
    <w:rsid w:val="00051CE5"/>
    <w:rsid w:val="00051CE6"/>
    <w:rsid w:val="00052A63"/>
    <w:rsid w:val="00052B2C"/>
    <w:rsid w:val="00052C0F"/>
    <w:rsid w:val="00054C44"/>
    <w:rsid w:val="00054ED4"/>
    <w:rsid w:val="000555B2"/>
    <w:rsid w:val="00056CBF"/>
    <w:rsid w:val="00056F84"/>
    <w:rsid w:val="000577E7"/>
    <w:rsid w:val="000578A7"/>
    <w:rsid w:val="000605EF"/>
    <w:rsid w:val="00061D2B"/>
    <w:rsid w:val="00061DA0"/>
    <w:rsid w:val="00062197"/>
    <w:rsid w:val="000638DE"/>
    <w:rsid w:val="00063A4A"/>
    <w:rsid w:val="00063B2C"/>
    <w:rsid w:val="000648E4"/>
    <w:rsid w:val="00064B46"/>
    <w:rsid w:val="000650BE"/>
    <w:rsid w:val="00065827"/>
    <w:rsid w:val="00065A00"/>
    <w:rsid w:val="00065CFA"/>
    <w:rsid w:val="00065D06"/>
    <w:rsid w:val="000660B5"/>
    <w:rsid w:val="00066137"/>
    <w:rsid w:val="000667FA"/>
    <w:rsid w:val="000704F5"/>
    <w:rsid w:val="000706D0"/>
    <w:rsid w:val="000706E4"/>
    <w:rsid w:val="00070CE4"/>
    <w:rsid w:val="00070FEF"/>
    <w:rsid w:val="0007110F"/>
    <w:rsid w:val="000711D0"/>
    <w:rsid w:val="00071866"/>
    <w:rsid w:val="000722AD"/>
    <w:rsid w:val="0007268F"/>
    <w:rsid w:val="00073DD1"/>
    <w:rsid w:val="00074417"/>
    <w:rsid w:val="00074C1C"/>
    <w:rsid w:val="0007514C"/>
    <w:rsid w:val="000759E5"/>
    <w:rsid w:val="00076C4C"/>
    <w:rsid w:val="000773C4"/>
    <w:rsid w:val="00077440"/>
    <w:rsid w:val="0008050D"/>
    <w:rsid w:val="00080E86"/>
    <w:rsid w:val="00081AFC"/>
    <w:rsid w:val="00081F7A"/>
    <w:rsid w:val="0008389D"/>
    <w:rsid w:val="0008443B"/>
    <w:rsid w:val="0008550B"/>
    <w:rsid w:val="000856C5"/>
    <w:rsid w:val="000859B2"/>
    <w:rsid w:val="00085C05"/>
    <w:rsid w:val="00086571"/>
    <w:rsid w:val="00086ACB"/>
    <w:rsid w:val="00086D94"/>
    <w:rsid w:val="00087B64"/>
    <w:rsid w:val="000904BA"/>
    <w:rsid w:val="00090669"/>
    <w:rsid w:val="00090826"/>
    <w:rsid w:val="00090E36"/>
    <w:rsid w:val="00090F4D"/>
    <w:rsid w:val="000910CA"/>
    <w:rsid w:val="00091984"/>
    <w:rsid w:val="00091E5B"/>
    <w:rsid w:val="0009269A"/>
    <w:rsid w:val="00092C85"/>
    <w:rsid w:val="0009308C"/>
    <w:rsid w:val="00093257"/>
    <w:rsid w:val="000933B4"/>
    <w:rsid w:val="0009375D"/>
    <w:rsid w:val="000945B8"/>
    <w:rsid w:val="00094AC8"/>
    <w:rsid w:val="00094BBC"/>
    <w:rsid w:val="0009539E"/>
    <w:rsid w:val="00095583"/>
    <w:rsid w:val="000958BD"/>
    <w:rsid w:val="000965C6"/>
    <w:rsid w:val="000978F2"/>
    <w:rsid w:val="00097C68"/>
    <w:rsid w:val="000A0FC3"/>
    <w:rsid w:val="000A1209"/>
    <w:rsid w:val="000A134B"/>
    <w:rsid w:val="000A211F"/>
    <w:rsid w:val="000A25C3"/>
    <w:rsid w:val="000A26A1"/>
    <w:rsid w:val="000A3483"/>
    <w:rsid w:val="000A355E"/>
    <w:rsid w:val="000A367E"/>
    <w:rsid w:val="000A45F5"/>
    <w:rsid w:val="000A56CE"/>
    <w:rsid w:val="000A5C23"/>
    <w:rsid w:val="000A66F3"/>
    <w:rsid w:val="000A6D28"/>
    <w:rsid w:val="000B0254"/>
    <w:rsid w:val="000B0477"/>
    <w:rsid w:val="000B1769"/>
    <w:rsid w:val="000B21A5"/>
    <w:rsid w:val="000B26E0"/>
    <w:rsid w:val="000B2C8F"/>
    <w:rsid w:val="000B3869"/>
    <w:rsid w:val="000B3B91"/>
    <w:rsid w:val="000B42AC"/>
    <w:rsid w:val="000B54AF"/>
    <w:rsid w:val="000B5AC5"/>
    <w:rsid w:val="000B5CFA"/>
    <w:rsid w:val="000B5E78"/>
    <w:rsid w:val="000B60DF"/>
    <w:rsid w:val="000B639E"/>
    <w:rsid w:val="000B6E66"/>
    <w:rsid w:val="000B735A"/>
    <w:rsid w:val="000B751D"/>
    <w:rsid w:val="000B7540"/>
    <w:rsid w:val="000B7767"/>
    <w:rsid w:val="000B7828"/>
    <w:rsid w:val="000C02B1"/>
    <w:rsid w:val="000C1A48"/>
    <w:rsid w:val="000C3FA5"/>
    <w:rsid w:val="000C4057"/>
    <w:rsid w:val="000C485B"/>
    <w:rsid w:val="000C4A06"/>
    <w:rsid w:val="000C4E86"/>
    <w:rsid w:val="000C5131"/>
    <w:rsid w:val="000C513F"/>
    <w:rsid w:val="000C557C"/>
    <w:rsid w:val="000C61AB"/>
    <w:rsid w:val="000C6B94"/>
    <w:rsid w:val="000C737B"/>
    <w:rsid w:val="000C7ACE"/>
    <w:rsid w:val="000C7B03"/>
    <w:rsid w:val="000C7BEA"/>
    <w:rsid w:val="000C7CA6"/>
    <w:rsid w:val="000D05D6"/>
    <w:rsid w:val="000D0D66"/>
    <w:rsid w:val="000D0F96"/>
    <w:rsid w:val="000D13FE"/>
    <w:rsid w:val="000D15FD"/>
    <w:rsid w:val="000D1694"/>
    <w:rsid w:val="000D1AF3"/>
    <w:rsid w:val="000D1B0C"/>
    <w:rsid w:val="000D21BE"/>
    <w:rsid w:val="000D2636"/>
    <w:rsid w:val="000D3D41"/>
    <w:rsid w:val="000D44E3"/>
    <w:rsid w:val="000D52BD"/>
    <w:rsid w:val="000D6276"/>
    <w:rsid w:val="000D6FE9"/>
    <w:rsid w:val="000D72BE"/>
    <w:rsid w:val="000D73FA"/>
    <w:rsid w:val="000D7A08"/>
    <w:rsid w:val="000D7B32"/>
    <w:rsid w:val="000E0CA3"/>
    <w:rsid w:val="000E10B0"/>
    <w:rsid w:val="000E15AB"/>
    <w:rsid w:val="000E1C50"/>
    <w:rsid w:val="000E2450"/>
    <w:rsid w:val="000E25C9"/>
    <w:rsid w:val="000E2A8F"/>
    <w:rsid w:val="000E3A74"/>
    <w:rsid w:val="000E4C97"/>
    <w:rsid w:val="000E5563"/>
    <w:rsid w:val="000E5767"/>
    <w:rsid w:val="000E6291"/>
    <w:rsid w:val="000E67DD"/>
    <w:rsid w:val="000E6B8E"/>
    <w:rsid w:val="000E7F75"/>
    <w:rsid w:val="000F0692"/>
    <w:rsid w:val="000F10D7"/>
    <w:rsid w:val="000F2067"/>
    <w:rsid w:val="000F2262"/>
    <w:rsid w:val="000F27D0"/>
    <w:rsid w:val="000F2870"/>
    <w:rsid w:val="000F3012"/>
    <w:rsid w:val="000F6A2E"/>
    <w:rsid w:val="000F6FE6"/>
    <w:rsid w:val="000F767B"/>
    <w:rsid w:val="000F79D1"/>
    <w:rsid w:val="00100333"/>
    <w:rsid w:val="0010053C"/>
    <w:rsid w:val="0010085A"/>
    <w:rsid w:val="00100F3B"/>
    <w:rsid w:val="001016B4"/>
    <w:rsid w:val="00102590"/>
    <w:rsid w:val="0010272B"/>
    <w:rsid w:val="001042A0"/>
    <w:rsid w:val="00104AFC"/>
    <w:rsid w:val="00105431"/>
    <w:rsid w:val="00105C3E"/>
    <w:rsid w:val="00106E70"/>
    <w:rsid w:val="0010741C"/>
    <w:rsid w:val="0010791E"/>
    <w:rsid w:val="00107CAD"/>
    <w:rsid w:val="00107D72"/>
    <w:rsid w:val="00107F58"/>
    <w:rsid w:val="001100A3"/>
    <w:rsid w:val="0011058C"/>
    <w:rsid w:val="00111CF7"/>
    <w:rsid w:val="00112A79"/>
    <w:rsid w:val="00112C1A"/>
    <w:rsid w:val="00112E62"/>
    <w:rsid w:val="00113B55"/>
    <w:rsid w:val="00113CA2"/>
    <w:rsid w:val="001141B0"/>
    <w:rsid w:val="00114E41"/>
    <w:rsid w:val="00114EAE"/>
    <w:rsid w:val="001167E2"/>
    <w:rsid w:val="0011747F"/>
    <w:rsid w:val="001206AA"/>
    <w:rsid w:val="0012102E"/>
    <w:rsid w:val="0012119E"/>
    <w:rsid w:val="001211E1"/>
    <w:rsid w:val="0012276F"/>
    <w:rsid w:val="001239E6"/>
    <w:rsid w:val="001245DA"/>
    <w:rsid w:val="00125543"/>
    <w:rsid w:val="001257FC"/>
    <w:rsid w:val="00126A73"/>
    <w:rsid w:val="00126D72"/>
    <w:rsid w:val="00126F7F"/>
    <w:rsid w:val="00127788"/>
    <w:rsid w:val="001278B6"/>
    <w:rsid w:val="00127BA7"/>
    <w:rsid w:val="00127C6B"/>
    <w:rsid w:val="0013006F"/>
    <w:rsid w:val="00130397"/>
    <w:rsid w:val="00130A04"/>
    <w:rsid w:val="00131FF6"/>
    <w:rsid w:val="0013319A"/>
    <w:rsid w:val="001335CC"/>
    <w:rsid w:val="0013394B"/>
    <w:rsid w:val="00133A6E"/>
    <w:rsid w:val="00133C5F"/>
    <w:rsid w:val="00134DA1"/>
    <w:rsid w:val="0013516E"/>
    <w:rsid w:val="0013685E"/>
    <w:rsid w:val="00136C8C"/>
    <w:rsid w:val="00137A2D"/>
    <w:rsid w:val="001401A0"/>
    <w:rsid w:val="00140338"/>
    <w:rsid w:val="00140435"/>
    <w:rsid w:val="00140D03"/>
    <w:rsid w:val="00141A0C"/>
    <w:rsid w:val="0014212C"/>
    <w:rsid w:val="001424D2"/>
    <w:rsid w:val="001424F8"/>
    <w:rsid w:val="00142775"/>
    <w:rsid w:val="00142AE1"/>
    <w:rsid w:val="00142EFE"/>
    <w:rsid w:val="00142F22"/>
    <w:rsid w:val="00144340"/>
    <w:rsid w:val="001444E2"/>
    <w:rsid w:val="00144A62"/>
    <w:rsid w:val="0014524C"/>
    <w:rsid w:val="00145C0D"/>
    <w:rsid w:val="00146CD1"/>
    <w:rsid w:val="00147408"/>
    <w:rsid w:val="00147B9C"/>
    <w:rsid w:val="00150792"/>
    <w:rsid w:val="00150DFA"/>
    <w:rsid w:val="00151AD2"/>
    <w:rsid w:val="00152067"/>
    <w:rsid w:val="00152220"/>
    <w:rsid w:val="00152609"/>
    <w:rsid w:val="0015328D"/>
    <w:rsid w:val="001532CE"/>
    <w:rsid w:val="001535C4"/>
    <w:rsid w:val="00153DA3"/>
    <w:rsid w:val="00153FCB"/>
    <w:rsid w:val="00156AE9"/>
    <w:rsid w:val="00156F86"/>
    <w:rsid w:val="00157112"/>
    <w:rsid w:val="001629A3"/>
    <w:rsid w:val="00162E04"/>
    <w:rsid w:val="00163293"/>
    <w:rsid w:val="0016352E"/>
    <w:rsid w:val="00164253"/>
    <w:rsid w:val="0016499A"/>
    <w:rsid w:val="00165180"/>
    <w:rsid w:val="0016554C"/>
    <w:rsid w:val="00165AB0"/>
    <w:rsid w:val="00165ECE"/>
    <w:rsid w:val="00166484"/>
    <w:rsid w:val="00166743"/>
    <w:rsid w:val="001667D0"/>
    <w:rsid w:val="00167B14"/>
    <w:rsid w:val="00167C34"/>
    <w:rsid w:val="00171132"/>
    <w:rsid w:val="00171AE5"/>
    <w:rsid w:val="00171B8E"/>
    <w:rsid w:val="00171C01"/>
    <w:rsid w:val="001729D3"/>
    <w:rsid w:val="001730B7"/>
    <w:rsid w:val="001736D1"/>
    <w:rsid w:val="00174C61"/>
    <w:rsid w:val="001755B2"/>
    <w:rsid w:val="001764CE"/>
    <w:rsid w:val="001773DF"/>
    <w:rsid w:val="001803AD"/>
    <w:rsid w:val="00180EEA"/>
    <w:rsid w:val="00181806"/>
    <w:rsid w:val="001821BC"/>
    <w:rsid w:val="00182BB2"/>
    <w:rsid w:val="00182D24"/>
    <w:rsid w:val="00183D2C"/>
    <w:rsid w:val="00184730"/>
    <w:rsid w:val="00184B73"/>
    <w:rsid w:val="0018584C"/>
    <w:rsid w:val="00185F15"/>
    <w:rsid w:val="00186336"/>
    <w:rsid w:val="0018695F"/>
    <w:rsid w:val="00187C58"/>
    <w:rsid w:val="00187D7B"/>
    <w:rsid w:val="00190A70"/>
    <w:rsid w:val="00190D82"/>
    <w:rsid w:val="00190DBD"/>
    <w:rsid w:val="00190FA5"/>
    <w:rsid w:val="0019165C"/>
    <w:rsid w:val="00191719"/>
    <w:rsid w:val="00191B6E"/>
    <w:rsid w:val="001923AB"/>
    <w:rsid w:val="00194406"/>
    <w:rsid w:val="0019507E"/>
    <w:rsid w:val="00195682"/>
    <w:rsid w:val="001958C9"/>
    <w:rsid w:val="001958E4"/>
    <w:rsid w:val="00195CF4"/>
    <w:rsid w:val="0019616A"/>
    <w:rsid w:val="0019684F"/>
    <w:rsid w:val="00196B8E"/>
    <w:rsid w:val="001971AE"/>
    <w:rsid w:val="001979F6"/>
    <w:rsid w:val="001A01A6"/>
    <w:rsid w:val="001A047A"/>
    <w:rsid w:val="001A0F15"/>
    <w:rsid w:val="001A16E8"/>
    <w:rsid w:val="001A198D"/>
    <w:rsid w:val="001A2372"/>
    <w:rsid w:val="001A3FD5"/>
    <w:rsid w:val="001A45B6"/>
    <w:rsid w:val="001A4A23"/>
    <w:rsid w:val="001A4E98"/>
    <w:rsid w:val="001A5322"/>
    <w:rsid w:val="001A552F"/>
    <w:rsid w:val="001A58A9"/>
    <w:rsid w:val="001A6612"/>
    <w:rsid w:val="001A6F0F"/>
    <w:rsid w:val="001A72E2"/>
    <w:rsid w:val="001B06E8"/>
    <w:rsid w:val="001B0F1B"/>
    <w:rsid w:val="001B1312"/>
    <w:rsid w:val="001B13E0"/>
    <w:rsid w:val="001B14A7"/>
    <w:rsid w:val="001B19A2"/>
    <w:rsid w:val="001B1B72"/>
    <w:rsid w:val="001B29C8"/>
    <w:rsid w:val="001B3F30"/>
    <w:rsid w:val="001B4A39"/>
    <w:rsid w:val="001B4C54"/>
    <w:rsid w:val="001B5481"/>
    <w:rsid w:val="001B5925"/>
    <w:rsid w:val="001B5F12"/>
    <w:rsid w:val="001B77FD"/>
    <w:rsid w:val="001B7A46"/>
    <w:rsid w:val="001B7A53"/>
    <w:rsid w:val="001C05EE"/>
    <w:rsid w:val="001C0B28"/>
    <w:rsid w:val="001C11E5"/>
    <w:rsid w:val="001C13DD"/>
    <w:rsid w:val="001C18AC"/>
    <w:rsid w:val="001C2DCF"/>
    <w:rsid w:val="001C2F31"/>
    <w:rsid w:val="001C3566"/>
    <w:rsid w:val="001C38E9"/>
    <w:rsid w:val="001C413E"/>
    <w:rsid w:val="001C4BA7"/>
    <w:rsid w:val="001C4C73"/>
    <w:rsid w:val="001C5893"/>
    <w:rsid w:val="001C5E38"/>
    <w:rsid w:val="001C5F6A"/>
    <w:rsid w:val="001C630A"/>
    <w:rsid w:val="001C651A"/>
    <w:rsid w:val="001C7173"/>
    <w:rsid w:val="001C7241"/>
    <w:rsid w:val="001C7473"/>
    <w:rsid w:val="001D0C04"/>
    <w:rsid w:val="001D0D66"/>
    <w:rsid w:val="001D0DAD"/>
    <w:rsid w:val="001D1022"/>
    <w:rsid w:val="001D11D1"/>
    <w:rsid w:val="001D11DE"/>
    <w:rsid w:val="001D1E4E"/>
    <w:rsid w:val="001D1EC3"/>
    <w:rsid w:val="001D2C30"/>
    <w:rsid w:val="001D4223"/>
    <w:rsid w:val="001D4460"/>
    <w:rsid w:val="001D53CF"/>
    <w:rsid w:val="001D5CFE"/>
    <w:rsid w:val="001D603D"/>
    <w:rsid w:val="001D671D"/>
    <w:rsid w:val="001D6C12"/>
    <w:rsid w:val="001D79C0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6D8"/>
    <w:rsid w:val="001E4AC2"/>
    <w:rsid w:val="001E4BF0"/>
    <w:rsid w:val="001E4EA9"/>
    <w:rsid w:val="001E5C29"/>
    <w:rsid w:val="001E6555"/>
    <w:rsid w:val="001E7525"/>
    <w:rsid w:val="001E78AA"/>
    <w:rsid w:val="001E7EFC"/>
    <w:rsid w:val="001F1AD9"/>
    <w:rsid w:val="001F1BDE"/>
    <w:rsid w:val="001F3820"/>
    <w:rsid w:val="001F4FD5"/>
    <w:rsid w:val="001F6DD2"/>
    <w:rsid w:val="00200143"/>
    <w:rsid w:val="00200DCD"/>
    <w:rsid w:val="00202106"/>
    <w:rsid w:val="0020217D"/>
    <w:rsid w:val="00202226"/>
    <w:rsid w:val="00203216"/>
    <w:rsid w:val="00204C38"/>
    <w:rsid w:val="00204D16"/>
    <w:rsid w:val="00205D81"/>
    <w:rsid w:val="00205DB8"/>
    <w:rsid w:val="002060FA"/>
    <w:rsid w:val="00206533"/>
    <w:rsid w:val="00206A2C"/>
    <w:rsid w:val="00207D99"/>
    <w:rsid w:val="002103CB"/>
    <w:rsid w:val="002105AE"/>
    <w:rsid w:val="00210624"/>
    <w:rsid w:val="002109D7"/>
    <w:rsid w:val="00212056"/>
    <w:rsid w:val="002122F0"/>
    <w:rsid w:val="00212E9D"/>
    <w:rsid w:val="0021363F"/>
    <w:rsid w:val="002136C8"/>
    <w:rsid w:val="00213C41"/>
    <w:rsid w:val="00214617"/>
    <w:rsid w:val="00214676"/>
    <w:rsid w:val="00214764"/>
    <w:rsid w:val="002149B6"/>
    <w:rsid w:val="00214ABE"/>
    <w:rsid w:val="00214DDE"/>
    <w:rsid w:val="0021590E"/>
    <w:rsid w:val="00215C13"/>
    <w:rsid w:val="00215FC8"/>
    <w:rsid w:val="002163F6"/>
    <w:rsid w:val="00216E2F"/>
    <w:rsid w:val="00217442"/>
    <w:rsid w:val="00217D5C"/>
    <w:rsid w:val="00221176"/>
    <w:rsid w:val="002214D3"/>
    <w:rsid w:val="00221EC3"/>
    <w:rsid w:val="00222146"/>
    <w:rsid w:val="002225D8"/>
    <w:rsid w:val="002228E1"/>
    <w:rsid w:val="00222ADF"/>
    <w:rsid w:val="00222D33"/>
    <w:rsid w:val="00223E6F"/>
    <w:rsid w:val="0022418B"/>
    <w:rsid w:val="00224AD8"/>
    <w:rsid w:val="00224B7A"/>
    <w:rsid w:val="00225803"/>
    <w:rsid w:val="00226068"/>
    <w:rsid w:val="0022655B"/>
    <w:rsid w:val="00226F0A"/>
    <w:rsid w:val="00227558"/>
    <w:rsid w:val="00227CB5"/>
    <w:rsid w:val="00230943"/>
    <w:rsid w:val="002312E0"/>
    <w:rsid w:val="00232217"/>
    <w:rsid w:val="0023233B"/>
    <w:rsid w:val="00232381"/>
    <w:rsid w:val="00232814"/>
    <w:rsid w:val="00232A41"/>
    <w:rsid w:val="00233315"/>
    <w:rsid w:val="00233A95"/>
    <w:rsid w:val="00234DC4"/>
    <w:rsid w:val="00234F38"/>
    <w:rsid w:val="0023585A"/>
    <w:rsid w:val="00235CF0"/>
    <w:rsid w:val="002363E7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829"/>
    <w:rsid w:val="00241C12"/>
    <w:rsid w:val="00241C4F"/>
    <w:rsid w:val="00242974"/>
    <w:rsid w:val="00242EEB"/>
    <w:rsid w:val="002434C4"/>
    <w:rsid w:val="00244455"/>
    <w:rsid w:val="00244A47"/>
    <w:rsid w:val="00245A72"/>
    <w:rsid w:val="00246370"/>
    <w:rsid w:val="00246460"/>
    <w:rsid w:val="002509F5"/>
    <w:rsid w:val="002521A0"/>
    <w:rsid w:val="002525C9"/>
    <w:rsid w:val="00252E6B"/>
    <w:rsid w:val="0025309D"/>
    <w:rsid w:val="00254DB8"/>
    <w:rsid w:val="002553B3"/>
    <w:rsid w:val="00255424"/>
    <w:rsid w:val="00255AD8"/>
    <w:rsid w:val="00256928"/>
    <w:rsid w:val="00257083"/>
    <w:rsid w:val="002572A5"/>
    <w:rsid w:val="00257B3D"/>
    <w:rsid w:val="002604E5"/>
    <w:rsid w:val="002611CB"/>
    <w:rsid w:val="00261D11"/>
    <w:rsid w:val="00262018"/>
    <w:rsid w:val="00262C46"/>
    <w:rsid w:val="00262F12"/>
    <w:rsid w:val="00264FC7"/>
    <w:rsid w:val="002660F8"/>
    <w:rsid w:val="002664C8"/>
    <w:rsid w:val="002668A1"/>
    <w:rsid w:val="00267A90"/>
    <w:rsid w:val="00270DAE"/>
    <w:rsid w:val="00271849"/>
    <w:rsid w:val="00272C1F"/>
    <w:rsid w:val="00273E95"/>
    <w:rsid w:val="002744C7"/>
    <w:rsid w:val="00274A61"/>
    <w:rsid w:val="002753B8"/>
    <w:rsid w:val="00275690"/>
    <w:rsid w:val="00275D1F"/>
    <w:rsid w:val="00277900"/>
    <w:rsid w:val="00281169"/>
    <w:rsid w:val="002811A1"/>
    <w:rsid w:val="002816BC"/>
    <w:rsid w:val="0028207F"/>
    <w:rsid w:val="00282533"/>
    <w:rsid w:val="00282754"/>
    <w:rsid w:val="00283143"/>
    <w:rsid w:val="002831C8"/>
    <w:rsid w:val="00285DB9"/>
    <w:rsid w:val="00285E5D"/>
    <w:rsid w:val="002860E0"/>
    <w:rsid w:val="00286797"/>
    <w:rsid w:val="00287689"/>
    <w:rsid w:val="00290E5E"/>
    <w:rsid w:val="00291BFC"/>
    <w:rsid w:val="00291F3E"/>
    <w:rsid w:val="00297999"/>
    <w:rsid w:val="00297BA8"/>
    <w:rsid w:val="00297C57"/>
    <w:rsid w:val="002A013C"/>
    <w:rsid w:val="002A0579"/>
    <w:rsid w:val="002A229D"/>
    <w:rsid w:val="002A25E7"/>
    <w:rsid w:val="002A263F"/>
    <w:rsid w:val="002A2B70"/>
    <w:rsid w:val="002A303F"/>
    <w:rsid w:val="002A3367"/>
    <w:rsid w:val="002A34D0"/>
    <w:rsid w:val="002A3508"/>
    <w:rsid w:val="002A3818"/>
    <w:rsid w:val="002A423D"/>
    <w:rsid w:val="002A47F2"/>
    <w:rsid w:val="002A4D0A"/>
    <w:rsid w:val="002A506E"/>
    <w:rsid w:val="002A548A"/>
    <w:rsid w:val="002A5B31"/>
    <w:rsid w:val="002A5E6E"/>
    <w:rsid w:val="002A5F67"/>
    <w:rsid w:val="002A6C72"/>
    <w:rsid w:val="002A7CC1"/>
    <w:rsid w:val="002B0035"/>
    <w:rsid w:val="002B0214"/>
    <w:rsid w:val="002B0496"/>
    <w:rsid w:val="002B0AC8"/>
    <w:rsid w:val="002B1734"/>
    <w:rsid w:val="002B1AC5"/>
    <w:rsid w:val="002B2B9D"/>
    <w:rsid w:val="002B2C29"/>
    <w:rsid w:val="002B421B"/>
    <w:rsid w:val="002B4C43"/>
    <w:rsid w:val="002B501A"/>
    <w:rsid w:val="002B55C7"/>
    <w:rsid w:val="002B6249"/>
    <w:rsid w:val="002B63BC"/>
    <w:rsid w:val="002B656A"/>
    <w:rsid w:val="002B79EC"/>
    <w:rsid w:val="002C017B"/>
    <w:rsid w:val="002C050A"/>
    <w:rsid w:val="002C05EB"/>
    <w:rsid w:val="002C083A"/>
    <w:rsid w:val="002C1202"/>
    <w:rsid w:val="002C2731"/>
    <w:rsid w:val="002C2F93"/>
    <w:rsid w:val="002C3195"/>
    <w:rsid w:val="002C31E5"/>
    <w:rsid w:val="002C3FB4"/>
    <w:rsid w:val="002C3FD8"/>
    <w:rsid w:val="002C40FE"/>
    <w:rsid w:val="002C4D75"/>
    <w:rsid w:val="002C5102"/>
    <w:rsid w:val="002C6A9F"/>
    <w:rsid w:val="002C7232"/>
    <w:rsid w:val="002D010D"/>
    <w:rsid w:val="002D0399"/>
    <w:rsid w:val="002D0743"/>
    <w:rsid w:val="002D0934"/>
    <w:rsid w:val="002D0AE4"/>
    <w:rsid w:val="002D1C53"/>
    <w:rsid w:val="002D1F9F"/>
    <w:rsid w:val="002D2C9B"/>
    <w:rsid w:val="002D4081"/>
    <w:rsid w:val="002D4D85"/>
    <w:rsid w:val="002D5122"/>
    <w:rsid w:val="002D51E6"/>
    <w:rsid w:val="002D543A"/>
    <w:rsid w:val="002D574B"/>
    <w:rsid w:val="002D5CB0"/>
    <w:rsid w:val="002D5EED"/>
    <w:rsid w:val="002D61A8"/>
    <w:rsid w:val="002D6305"/>
    <w:rsid w:val="002D6E51"/>
    <w:rsid w:val="002D7364"/>
    <w:rsid w:val="002D773F"/>
    <w:rsid w:val="002D77E2"/>
    <w:rsid w:val="002D7C0A"/>
    <w:rsid w:val="002E0B88"/>
    <w:rsid w:val="002E0EBC"/>
    <w:rsid w:val="002E1073"/>
    <w:rsid w:val="002E14B4"/>
    <w:rsid w:val="002E1AC7"/>
    <w:rsid w:val="002E2276"/>
    <w:rsid w:val="002E2E93"/>
    <w:rsid w:val="002E3FB7"/>
    <w:rsid w:val="002E419A"/>
    <w:rsid w:val="002E4EC4"/>
    <w:rsid w:val="002E4F4A"/>
    <w:rsid w:val="002E4FB8"/>
    <w:rsid w:val="002E5210"/>
    <w:rsid w:val="002E569E"/>
    <w:rsid w:val="002E6216"/>
    <w:rsid w:val="002E623B"/>
    <w:rsid w:val="002E6C53"/>
    <w:rsid w:val="002E7CA4"/>
    <w:rsid w:val="002F05A2"/>
    <w:rsid w:val="002F113A"/>
    <w:rsid w:val="002F2A63"/>
    <w:rsid w:val="002F2B02"/>
    <w:rsid w:val="002F3262"/>
    <w:rsid w:val="002F3897"/>
    <w:rsid w:val="002F3E62"/>
    <w:rsid w:val="002F4563"/>
    <w:rsid w:val="002F482A"/>
    <w:rsid w:val="002F4EF3"/>
    <w:rsid w:val="002F4F9A"/>
    <w:rsid w:val="002F6EE1"/>
    <w:rsid w:val="002F75D8"/>
    <w:rsid w:val="002F7854"/>
    <w:rsid w:val="003001FD"/>
    <w:rsid w:val="00300739"/>
    <w:rsid w:val="0030182E"/>
    <w:rsid w:val="003034CF"/>
    <w:rsid w:val="00304063"/>
    <w:rsid w:val="00305714"/>
    <w:rsid w:val="003058B2"/>
    <w:rsid w:val="00306AF0"/>
    <w:rsid w:val="003077A7"/>
    <w:rsid w:val="00307A31"/>
    <w:rsid w:val="00311C13"/>
    <w:rsid w:val="00312000"/>
    <w:rsid w:val="003121BE"/>
    <w:rsid w:val="00312CF5"/>
    <w:rsid w:val="00313ADB"/>
    <w:rsid w:val="00314605"/>
    <w:rsid w:val="00315510"/>
    <w:rsid w:val="00317434"/>
    <w:rsid w:val="00320783"/>
    <w:rsid w:val="00320EFA"/>
    <w:rsid w:val="0032165C"/>
    <w:rsid w:val="00321DB8"/>
    <w:rsid w:val="00322393"/>
    <w:rsid w:val="003237A3"/>
    <w:rsid w:val="003243C8"/>
    <w:rsid w:val="00324D90"/>
    <w:rsid w:val="00325EAA"/>
    <w:rsid w:val="003268A1"/>
    <w:rsid w:val="00326D62"/>
    <w:rsid w:val="00327ADA"/>
    <w:rsid w:val="00327F13"/>
    <w:rsid w:val="00330DCC"/>
    <w:rsid w:val="00331C38"/>
    <w:rsid w:val="00331C97"/>
    <w:rsid w:val="00331DCA"/>
    <w:rsid w:val="003320EF"/>
    <w:rsid w:val="0033236B"/>
    <w:rsid w:val="00332962"/>
    <w:rsid w:val="00332F57"/>
    <w:rsid w:val="00333811"/>
    <w:rsid w:val="00333D98"/>
    <w:rsid w:val="00334D40"/>
    <w:rsid w:val="00335ABF"/>
    <w:rsid w:val="003367F6"/>
    <w:rsid w:val="00336AA5"/>
    <w:rsid w:val="00336C5B"/>
    <w:rsid w:val="003405E5"/>
    <w:rsid w:val="00341881"/>
    <w:rsid w:val="0034226F"/>
    <w:rsid w:val="00342659"/>
    <w:rsid w:val="00342E91"/>
    <w:rsid w:val="0034329A"/>
    <w:rsid w:val="00343326"/>
    <w:rsid w:val="00343FE9"/>
    <w:rsid w:val="00344CC5"/>
    <w:rsid w:val="00345354"/>
    <w:rsid w:val="003453A6"/>
    <w:rsid w:val="003460BF"/>
    <w:rsid w:val="003467BC"/>
    <w:rsid w:val="00346975"/>
    <w:rsid w:val="00346CC0"/>
    <w:rsid w:val="00346E5D"/>
    <w:rsid w:val="003503AE"/>
    <w:rsid w:val="00350952"/>
    <w:rsid w:val="00350BC9"/>
    <w:rsid w:val="003511E4"/>
    <w:rsid w:val="003518EA"/>
    <w:rsid w:val="00351AB1"/>
    <w:rsid w:val="00351BAD"/>
    <w:rsid w:val="00352E52"/>
    <w:rsid w:val="00354855"/>
    <w:rsid w:val="00354C43"/>
    <w:rsid w:val="00354CE9"/>
    <w:rsid w:val="00356EBA"/>
    <w:rsid w:val="00357056"/>
    <w:rsid w:val="003574E7"/>
    <w:rsid w:val="00360644"/>
    <w:rsid w:val="00360A98"/>
    <w:rsid w:val="00360AEF"/>
    <w:rsid w:val="00361545"/>
    <w:rsid w:val="00361803"/>
    <w:rsid w:val="00361ED8"/>
    <w:rsid w:val="00361FE9"/>
    <w:rsid w:val="00362641"/>
    <w:rsid w:val="003633AD"/>
    <w:rsid w:val="00363949"/>
    <w:rsid w:val="00363CDE"/>
    <w:rsid w:val="0036429B"/>
    <w:rsid w:val="0036472C"/>
    <w:rsid w:val="003653FA"/>
    <w:rsid w:val="003661F0"/>
    <w:rsid w:val="00366757"/>
    <w:rsid w:val="00366AB7"/>
    <w:rsid w:val="00367D52"/>
    <w:rsid w:val="003708C7"/>
    <w:rsid w:val="00371F17"/>
    <w:rsid w:val="00372185"/>
    <w:rsid w:val="00372A13"/>
    <w:rsid w:val="00372C01"/>
    <w:rsid w:val="00373D3E"/>
    <w:rsid w:val="00373DB8"/>
    <w:rsid w:val="003745AB"/>
    <w:rsid w:val="00374AF5"/>
    <w:rsid w:val="00375415"/>
    <w:rsid w:val="00376210"/>
    <w:rsid w:val="0037636D"/>
    <w:rsid w:val="00376731"/>
    <w:rsid w:val="00376A25"/>
    <w:rsid w:val="00376BC4"/>
    <w:rsid w:val="00376E01"/>
    <w:rsid w:val="00377B67"/>
    <w:rsid w:val="00377DA3"/>
    <w:rsid w:val="00380740"/>
    <w:rsid w:val="00380CF3"/>
    <w:rsid w:val="003818C2"/>
    <w:rsid w:val="00382A20"/>
    <w:rsid w:val="00382DEA"/>
    <w:rsid w:val="00382F2A"/>
    <w:rsid w:val="00383A91"/>
    <w:rsid w:val="00383AFA"/>
    <w:rsid w:val="0038455D"/>
    <w:rsid w:val="003845B6"/>
    <w:rsid w:val="00384AFC"/>
    <w:rsid w:val="003857C4"/>
    <w:rsid w:val="003864C0"/>
    <w:rsid w:val="003868B2"/>
    <w:rsid w:val="00386A49"/>
    <w:rsid w:val="00386D9C"/>
    <w:rsid w:val="00387040"/>
    <w:rsid w:val="00387460"/>
    <w:rsid w:val="00390EB1"/>
    <w:rsid w:val="00392EBA"/>
    <w:rsid w:val="00393320"/>
    <w:rsid w:val="00393840"/>
    <w:rsid w:val="00393A40"/>
    <w:rsid w:val="00393BEC"/>
    <w:rsid w:val="003967DE"/>
    <w:rsid w:val="00397122"/>
    <w:rsid w:val="003A01FB"/>
    <w:rsid w:val="003A091C"/>
    <w:rsid w:val="003A0BAD"/>
    <w:rsid w:val="003A0CF1"/>
    <w:rsid w:val="003A24E0"/>
    <w:rsid w:val="003A32DE"/>
    <w:rsid w:val="003A3607"/>
    <w:rsid w:val="003A3F19"/>
    <w:rsid w:val="003A4259"/>
    <w:rsid w:val="003A43B0"/>
    <w:rsid w:val="003A601E"/>
    <w:rsid w:val="003A6561"/>
    <w:rsid w:val="003A66FA"/>
    <w:rsid w:val="003A7272"/>
    <w:rsid w:val="003A7556"/>
    <w:rsid w:val="003A7FCF"/>
    <w:rsid w:val="003B0AD8"/>
    <w:rsid w:val="003B0EB6"/>
    <w:rsid w:val="003B1F5A"/>
    <w:rsid w:val="003B2359"/>
    <w:rsid w:val="003B2A8D"/>
    <w:rsid w:val="003B44CF"/>
    <w:rsid w:val="003B455E"/>
    <w:rsid w:val="003B4F14"/>
    <w:rsid w:val="003B4FD1"/>
    <w:rsid w:val="003B5766"/>
    <w:rsid w:val="003B5A08"/>
    <w:rsid w:val="003B60D0"/>
    <w:rsid w:val="003B62BC"/>
    <w:rsid w:val="003B6C53"/>
    <w:rsid w:val="003C0B6D"/>
    <w:rsid w:val="003C1159"/>
    <w:rsid w:val="003C1493"/>
    <w:rsid w:val="003C2726"/>
    <w:rsid w:val="003C285F"/>
    <w:rsid w:val="003C312B"/>
    <w:rsid w:val="003C3A65"/>
    <w:rsid w:val="003C3D53"/>
    <w:rsid w:val="003C55C1"/>
    <w:rsid w:val="003C55EC"/>
    <w:rsid w:val="003C71E0"/>
    <w:rsid w:val="003C72D2"/>
    <w:rsid w:val="003C78E1"/>
    <w:rsid w:val="003C7B69"/>
    <w:rsid w:val="003C7C68"/>
    <w:rsid w:val="003D0406"/>
    <w:rsid w:val="003D0524"/>
    <w:rsid w:val="003D066F"/>
    <w:rsid w:val="003D0FB8"/>
    <w:rsid w:val="003D1411"/>
    <w:rsid w:val="003D1697"/>
    <w:rsid w:val="003D1863"/>
    <w:rsid w:val="003D223A"/>
    <w:rsid w:val="003D247A"/>
    <w:rsid w:val="003D53C9"/>
    <w:rsid w:val="003D549E"/>
    <w:rsid w:val="003D57C9"/>
    <w:rsid w:val="003D679E"/>
    <w:rsid w:val="003D6E76"/>
    <w:rsid w:val="003D7010"/>
    <w:rsid w:val="003D7FD6"/>
    <w:rsid w:val="003E1000"/>
    <w:rsid w:val="003E1730"/>
    <w:rsid w:val="003E2141"/>
    <w:rsid w:val="003E273E"/>
    <w:rsid w:val="003E389D"/>
    <w:rsid w:val="003E3EC0"/>
    <w:rsid w:val="003E49DE"/>
    <w:rsid w:val="003E4D42"/>
    <w:rsid w:val="003E5186"/>
    <w:rsid w:val="003E5517"/>
    <w:rsid w:val="003E6F85"/>
    <w:rsid w:val="003E7874"/>
    <w:rsid w:val="003E7D91"/>
    <w:rsid w:val="003E7E7C"/>
    <w:rsid w:val="003F0832"/>
    <w:rsid w:val="003F0C2F"/>
    <w:rsid w:val="003F0C32"/>
    <w:rsid w:val="003F1145"/>
    <w:rsid w:val="003F1B94"/>
    <w:rsid w:val="003F253B"/>
    <w:rsid w:val="003F254D"/>
    <w:rsid w:val="003F289F"/>
    <w:rsid w:val="003F73CB"/>
    <w:rsid w:val="00400F8E"/>
    <w:rsid w:val="00401190"/>
    <w:rsid w:val="004014E0"/>
    <w:rsid w:val="00401651"/>
    <w:rsid w:val="00402908"/>
    <w:rsid w:val="0040304B"/>
    <w:rsid w:val="00403996"/>
    <w:rsid w:val="00403AD3"/>
    <w:rsid w:val="00403FA5"/>
    <w:rsid w:val="004045C0"/>
    <w:rsid w:val="00404ABD"/>
    <w:rsid w:val="00404B76"/>
    <w:rsid w:val="004051BB"/>
    <w:rsid w:val="004072DB"/>
    <w:rsid w:val="004104A7"/>
    <w:rsid w:val="004104EE"/>
    <w:rsid w:val="004105F8"/>
    <w:rsid w:val="00410A22"/>
    <w:rsid w:val="00410AC2"/>
    <w:rsid w:val="00410B6E"/>
    <w:rsid w:val="00410E5A"/>
    <w:rsid w:val="00410EAA"/>
    <w:rsid w:val="00411F4F"/>
    <w:rsid w:val="00413176"/>
    <w:rsid w:val="00413D1F"/>
    <w:rsid w:val="00414EDC"/>
    <w:rsid w:val="00415673"/>
    <w:rsid w:val="0041622C"/>
    <w:rsid w:val="00416DBF"/>
    <w:rsid w:val="00417293"/>
    <w:rsid w:val="00420C86"/>
    <w:rsid w:val="0042143B"/>
    <w:rsid w:val="0042193A"/>
    <w:rsid w:val="004224CF"/>
    <w:rsid w:val="0042270A"/>
    <w:rsid w:val="00422CBD"/>
    <w:rsid w:val="00423402"/>
    <w:rsid w:val="00424DB1"/>
    <w:rsid w:val="00425128"/>
    <w:rsid w:val="0042589F"/>
    <w:rsid w:val="004266F8"/>
    <w:rsid w:val="0042674B"/>
    <w:rsid w:val="00426764"/>
    <w:rsid w:val="00426906"/>
    <w:rsid w:val="004276D4"/>
    <w:rsid w:val="0042787C"/>
    <w:rsid w:val="004318EB"/>
    <w:rsid w:val="00432160"/>
    <w:rsid w:val="00432D1E"/>
    <w:rsid w:val="00432D5F"/>
    <w:rsid w:val="004336D1"/>
    <w:rsid w:val="0043487D"/>
    <w:rsid w:val="004349F2"/>
    <w:rsid w:val="00434FFC"/>
    <w:rsid w:val="00435176"/>
    <w:rsid w:val="00435AE0"/>
    <w:rsid w:val="00436827"/>
    <w:rsid w:val="00436E45"/>
    <w:rsid w:val="00437502"/>
    <w:rsid w:val="004403B9"/>
    <w:rsid w:val="004405A8"/>
    <w:rsid w:val="00440AE7"/>
    <w:rsid w:val="00441335"/>
    <w:rsid w:val="004430BF"/>
    <w:rsid w:val="00443DE1"/>
    <w:rsid w:val="00444DEC"/>
    <w:rsid w:val="004452A2"/>
    <w:rsid w:val="0044581C"/>
    <w:rsid w:val="004503DF"/>
    <w:rsid w:val="0045099B"/>
    <w:rsid w:val="00450A6F"/>
    <w:rsid w:val="00451504"/>
    <w:rsid w:val="00452197"/>
    <w:rsid w:val="004525F4"/>
    <w:rsid w:val="00452B99"/>
    <w:rsid w:val="004535F6"/>
    <w:rsid w:val="00453AA5"/>
    <w:rsid w:val="0045425F"/>
    <w:rsid w:val="00454947"/>
    <w:rsid w:val="0045569B"/>
    <w:rsid w:val="004568D5"/>
    <w:rsid w:val="00456BF9"/>
    <w:rsid w:val="00457503"/>
    <w:rsid w:val="00457AAA"/>
    <w:rsid w:val="00457DE7"/>
    <w:rsid w:val="00461E31"/>
    <w:rsid w:val="00461EEF"/>
    <w:rsid w:val="00462788"/>
    <w:rsid w:val="00462A34"/>
    <w:rsid w:val="00462D9D"/>
    <w:rsid w:val="00462FF8"/>
    <w:rsid w:val="0046357B"/>
    <w:rsid w:val="00464491"/>
    <w:rsid w:val="00464783"/>
    <w:rsid w:val="00465AC3"/>
    <w:rsid w:val="00465CCC"/>
    <w:rsid w:val="00465F13"/>
    <w:rsid w:val="00465FC1"/>
    <w:rsid w:val="00467109"/>
    <w:rsid w:val="00470311"/>
    <w:rsid w:val="00470916"/>
    <w:rsid w:val="00470CAE"/>
    <w:rsid w:val="004716C2"/>
    <w:rsid w:val="00472027"/>
    <w:rsid w:val="004724CB"/>
    <w:rsid w:val="0047255C"/>
    <w:rsid w:val="004737C3"/>
    <w:rsid w:val="004738EC"/>
    <w:rsid w:val="004750A0"/>
    <w:rsid w:val="00475E97"/>
    <w:rsid w:val="00476506"/>
    <w:rsid w:val="004766B8"/>
    <w:rsid w:val="0047757E"/>
    <w:rsid w:val="0047757F"/>
    <w:rsid w:val="00477748"/>
    <w:rsid w:val="00480CC3"/>
    <w:rsid w:val="00481717"/>
    <w:rsid w:val="00481812"/>
    <w:rsid w:val="004820B4"/>
    <w:rsid w:val="0048242A"/>
    <w:rsid w:val="004825BE"/>
    <w:rsid w:val="0048285B"/>
    <w:rsid w:val="004830FC"/>
    <w:rsid w:val="00483626"/>
    <w:rsid w:val="00483704"/>
    <w:rsid w:val="004844EF"/>
    <w:rsid w:val="00484783"/>
    <w:rsid w:val="00484E0A"/>
    <w:rsid w:val="0048519B"/>
    <w:rsid w:val="00485D8A"/>
    <w:rsid w:val="00485FFC"/>
    <w:rsid w:val="004861D6"/>
    <w:rsid w:val="00486309"/>
    <w:rsid w:val="0048764B"/>
    <w:rsid w:val="00487870"/>
    <w:rsid w:val="0048792F"/>
    <w:rsid w:val="00487B15"/>
    <w:rsid w:val="004902B0"/>
    <w:rsid w:val="00491505"/>
    <w:rsid w:val="00491B8C"/>
    <w:rsid w:val="00491BF5"/>
    <w:rsid w:val="00491CE9"/>
    <w:rsid w:val="004920DA"/>
    <w:rsid w:val="00492D14"/>
    <w:rsid w:val="004931DE"/>
    <w:rsid w:val="004935B1"/>
    <w:rsid w:val="0049400E"/>
    <w:rsid w:val="004945D0"/>
    <w:rsid w:val="004945F9"/>
    <w:rsid w:val="00496008"/>
    <w:rsid w:val="0049601C"/>
    <w:rsid w:val="00496134"/>
    <w:rsid w:val="004961A0"/>
    <w:rsid w:val="00497F17"/>
    <w:rsid w:val="004A0A58"/>
    <w:rsid w:val="004A0F42"/>
    <w:rsid w:val="004A12FB"/>
    <w:rsid w:val="004A1623"/>
    <w:rsid w:val="004A1E59"/>
    <w:rsid w:val="004A24D4"/>
    <w:rsid w:val="004A7AF9"/>
    <w:rsid w:val="004B0A4F"/>
    <w:rsid w:val="004B10DB"/>
    <w:rsid w:val="004B1DB1"/>
    <w:rsid w:val="004B2387"/>
    <w:rsid w:val="004B28A7"/>
    <w:rsid w:val="004B3910"/>
    <w:rsid w:val="004B4592"/>
    <w:rsid w:val="004B4D45"/>
    <w:rsid w:val="004B4F42"/>
    <w:rsid w:val="004B5702"/>
    <w:rsid w:val="004B5F16"/>
    <w:rsid w:val="004B6663"/>
    <w:rsid w:val="004B7B38"/>
    <w:rsid w:val="004C063B"/>
    <w:rsid w:val="004C0685"/>
    <w:rsid w:val="004C09F4"/>
    <w:rsid w:val="004C0FB2"/>
    <w:rsid w:val="004C1520"/>
    <w:rsid w:val="004C25CB"/>
    <w:rsid w:val="004C31E5"/>
    <w:rsid w:val="004C3234"/>
    <w:rsid w:val="004C3D02"/>
    <w:rsid w:val="004C51AA"/>
    <w:rsid w:val="004C5832"/>
    <w:rsid w:val="004C5D8C"/>
    <w:rsid w:val="004C5E87"/>
    <w:rsid w:val="004C61A7"/>
    <w:rsid w:val="004C6418"/>
    <w:rsid w:val="004C64C4"/>
    <w:rsid w:val="004C76C5"/>
    <w:rsid w:val="004D014A"/>
    <w:rsid w:val="004D021F"/>
    <w:rsid w:val="004D0565"/>
    <w:rsid w:val="004D07A9"/>
    <w:rsid w:val="004D0971"/>
    <w:rsid w:val="004D140A"/>
    <w:rsid w:val="004D240A"/>
    <w:rsid w:val="004D2628"/>
    <w:rsid w:val="004D29AC"/>
    <w:rsid w:val="004D3619"/>
    <w:rsid w:val="004D3A55"/>
    <w:rsid w:val="004D4122"/>
    <w:rsid w:val="004D4950"/>
    <w:rsid w:val="004D5452"/>
    <w:rsid w:val="004D680C"/>
    <w:rsid w:val="004D6C2E"/>
    <w:rsid w:val="004D6F6C"/>
    <w:rsid w:val="004D718D"/>
    <w:rsid w:val="004D7753"/>
    <w:rsid w:val="004D7A4F"/>
    <w:rsid w:val="004E022E"/>
    <w:rsid w:val="004E1837"/>
    <w:rsid w:val="004E203F"/>
    <w:rsid w:val="004E28A5"/>
    <w:rsid w:val="004E352E"/>
    <w:rsid w:val="004E37F5"/>
    <w:rsid w:val="004E3BCF"/>
    <w:rsid w:val="004E3CFE"/>
    <w:rsid w:val="004E453A"/>
    <w:rsid w:val="004E4916"/>
    <w:rsid w:val="004E4D81"/>
    <w:rsid w:val="004E5241"/>
    <w:rsid w:val="004E578E"/>
    <w:rsid w:val="004E58D9"/>
    <w:rsid w:val="004E688F"/>
    <w:rsid w:val="004E6D29"/>
    <w:rsid w:val="004E7162"/>
    <w:rsid w:val="004E7310"/>
    <w:rsid w:val="004F02C8"/>
    <w:rsid w:val="004F0454"/>
    <w:rsid w:val="004F0473"/>
    <w:rsid w:val="004F105F"/>
    <w:rsid w:val="004F1FAB"/>
    <w:rsid w:val="004F2218"/>
    <w:rsid w:val="004F35A3"/>
    <w:rsid w:val="004F3865"/>
    <w:rsid w:val="004F545D"/>
    <w:rsid w:val="004F5786"/>
    <w:rsid w:val="004F657F"/>
    <w:rsid w:val="004F668B"/>
    <w:rsid w:val="004F7531"/>
    <w:rsid w:val="004F79D6"/>
    <w:rsid w:val="00500413"/>
    <w:rsid w:val="0050044C"/>
    <w:rsid w:val="00501AC7"/>
    <w:rsid w:val="00501B4F"/>
    <w:rsid w:val="00501FBC"/>
    <w:rsid w:val="005027DA"/>
    <w:rsid w:val="00502AC2"/>
    <w:rsid w:val="00503D3D"/>
    <w:rsid w:val="005047D3"/>
    <w:rsid w:val="005062D6"/>
    <w:rsid w:val="00506A42"/>
    <w:rsid w:val="005076CF"/>
    <w:rsid w:val="005077ED"/>
    <w:rsid w:val="00510175"/>
    <w:rsid w:val="00510E68"/>
    <w:rsid w:val="00511EB4"/>
    <w:rsid w:val="00511F3A"/>
    <w:rsid w:val="0051211F"/>
    <w:rsid w:val="00512DCC"/>
    <w:rsid w:val="00513B64"/>
    <w:rsid w:val="00514072"/>
    <w:rsid w:val="00514183"/>
    <w:rsid w:val="00515354"/>
    <w:rsid w:val="005158F8"/>
    <w:rsid w:val="00515D28"/>
    <w:rsid w:val="00516045"/>
    <w:rsid w:val="005160DD"/>
    <w:rsid w:val="0051687D"/>
    <w:rsid w:val="00516A47"/>
    <w:rsid w:val="0051752B"/>
    <w:rsid w:val="005175AA"/>
    <w:rsid w:val="00520109"/>
    <w:rsid w:val="00521EE9"/>
    <w:rsid w:val="0052260C"/>
    <w:rsid w:val="005227F7"/>
    <w:rsid w:val="005229AC"/>
    <w:rsid w:val="005263CD"/>
    <w:rsid w:val="00526706"/>
    <w:rsid w:val="005272E9"/>
    <w:rsid w:val="0053086D"/>
    <w:rsid w:val="00531768"/>
    <w:rsid w:val="00531C2C"/>
    <w:rsid w:val="0053237F"/>
    <w:rsid w:val="00532AFC"/>
    <w:rsid w:val="00533CA6"/>
    <w:rsid w:val="00533D4F"/>
    <w:rsid w:val="00533FE0"/>
    <w:rsid w:val="00534938"/>
    <w:rsid w:val="00535133"/>
    <w:rsid w:val="00535E82"/>
    <w:rsid w:val="0053621B"/>
    <w:rsid w:val="00536B5D"/>
    <w:rsid w:val="0053713D"/>
    <w:rsid w:val="00537F2F"/>
    <w:rsid w:val="00540726"/>
    <w:rsid w:val="0054083E"/>
    <w:rsid w:val="00541720"/>
    <w:rsid w:val="00542344"/>
    <w:rsid w:val="00542E44"/>
    <w:rsid w:val="005433D3"/>
    <w:rsid w:val="00543777"/>
    <w:rsid w:val="00543A8F"/>
    <w:rsid w:val="00544333"/>
    <w:rsid w:val="0054482B"/>
    <w:rsid w:val="0054500A"/>
    <w:rsid w:val="00545336"/>
    <w:rsid w:val="00545912"/>
    <w:rsid w:val="00546399"/>
    <w:rsid w:val="005464D5"/>
    <w:rsid w:val="0054699E"/>
    <w:rsid w:val="00546D9C"/>
    <w:rsid w:val="00547F5C"/>
    <w:rsid w:val="00550607"/>
    <w:rsid w:val="00550B7B"/>
    <w:rsid w:val="00552214"/>
    <w:rsid w:val="00552B18"/>
    <w:rsid w:val="0055306D"/>
    <w:rsid w:val="0055325C"/>
    <w:rsid w:val="00553592"/>
    <w:rsid w:val="00553594"/>
    <w:rsid w:val="00553D85"/>
    <w:rsid w:val="00555C96"/>
    <w:rsid w:val="0055629D"/>
    <w:rsid w:val="00556D1B"/>
    <w:rsid w:val="00557209"/>
    <w:rsid w:val="005607F5"/>
    <w:rsid w:val="005609DC"/>
    <w:rsid w:val="0056134D"/>
    <w:rsid w:val="00561D8F"/>
    <w:rsid w:val="00561F8D"/>
    <w:rsid w:val="00563B9D"/>
    <w:rsid w:val="00564407"/>
    <w:rsid w:val="00564486"/>
    <w:rsid w:val="0056514B"/>
    <w:rsid w:val="005651D5"/>
    <w:rsid w:val="005654A1"/>
    <w:rsid w:val="005658C9"/>
    <w:rsid w:val="00565BD6"/>
    <w:rsid w:val="005664AA"/>
    <w:rsid w:val="005671CE"/>
    <w:rsid w:val="0056773D"/>
    <w:rsid w:val="00567F24"/>
    <w:rsid w:val="00567FB8"/>
    <w:rsid w:val="00570AB2"/>
    <w:rsid w:val="00571445"/>
    <w:rsid w:val="005714D4"/>
    <w:rsid w:val="005714FE"/>
    <w:rsid w:val="005724A1"/>
    <w:rsid w:val="005730A3"/>
    <w:rsid w:val="00573191"/>
    <w:rsid w:val="00573727"/>
    <w:rsid w:val="00573FF0"/>
    <w:rsid w:val="0057457C"/>
    <w:rsid w:val="005746B4"/>
    <w:rsid w:val="0057508B"/>
    <w:rsid w:val="00575DF9"/>
    <w:rsid w:val="00575E80"/>
    <w:rsid w:val="005764E7"/>
    <w:rsid w:val="00577321"/>
    <w:rsid w:val="00577889"/>
    <w:rsid w:val="00577FC7"/>
    <w:rsid w:val="005800A7"/>
    <w:rsid w:val="00580385"/>
    <w:rsid w:val="00580A3C"/>
    <w:rsid w:val="00581127"/>
    <w:rsid w:val="00582166"/>
    <w:rsid w:val="0058244E"/>
    <w:rsid w:val="00582939"/>
    <w:rsid w:val="00582A28"/>
    <w:rsid w:val="00582F0A"/>
    <w:rsid w:val="00582F0E"/>
    <w:rsid w:val="0058315E"/>
    <w:rsid w:val="005831C5"/>
    <w:rsid w:val="0058440E"/>
    <w:rsid w:val="005847C7"/>
    <w:rsid w:val="00584919"/>
    <w:rsid w:val="00585111"/>
    <w:rsid w:val="005852CD"/>
    <w:rsid w:val="0058543D"/>
    <w:rsid w:val="005857B8"/>
    <w:rsid w:val="00586613"/>
    <w:rsid w:val="00586794"/>
    <w:rsid w:val="0058683B"/>
    <w:rsid w:val="00586C5D"/>
    <w:rsid w:val="00590BB8"/>
    <w:rsid w:val="005911BF"/>
    <w:rsid w:val="0059406C"/>
    <w:rsid w:val="0059442F"/>
    <w:rsid w:val="00594FF2"/>
    <w:rsid w:val="00595ED4"/>
    <w:rsid w:val="005961EB"/>
    <w:rsid w:val="005966F5"/>
    <w:rsid w:val="0059752F"/>
    <w:rsid w:val="0059777B"/>
    <w:rsid w:val="005A0029"/>
    <w:rsid w:val="005A0A02"/>
    <w:rsid w:val="005A1BFC"/>
    <w:rsid w:val="005A1D0B"/>
    <w:rsid w:val="005A21E7"/>
    <w:rsid w:val="005A21F5"/>
    <w:rsid w:val="005A25E4"/>
    <w:rsid w:val="005A2B49"/>
    <w:rsid w:val="005A3661"/>
    <w:rsid w:val="005A3B3F"/>
    <w:rsid w:val="005A3DAE"/>
    <w:rsid w:val="005A4687"/>
    <w:rsid w:val="005A5440"/>
    <w:rsid w:val="005A5A3D"/>
    <w:rsid w:val="005A5DA1"/>
    <w:rsid w:val="005A5F61"/>
    <w:rsid w:val="005A6083"/>
    <w:rsid w:val="005A6AAD"/>
    <w:rsid w:val="005A6BD2"/>
    <w:rsid w:val="005A6F5B"/>
    <w:rsid w:val="005A7261"/>
    <w:rsid w:val="005A7410"/>
    <w:rsid w:val="005B071B"/>
    <w:rsid w:val="005B0791"/>
    <w:rsid w:val="005B1062"/>
    <w:rsid w:val="005B2475"/>
    <w:rsid w:val="005B2B85"/>
    <w:rsid w:val="005B466A"/>
    <w:rsid w:val="005B49B3"/>
    <w:rsid w:val="005B4CDC"/>
    <w:rsid w:val="005B6034"/>
    <w:rsid w:val="005B61A8"/>
    <w:rsid w:val="005B65C6"/>
    <w:rsid w:val="005B714A"/>
    <w:rsid w:val="005C0B0C"/>
    <w:rsid w:val="005C0BA2"/>
    <w:rsid w:val="005C15D4"/>
    <w:rsid w:val="005C1C21"/>
    <w:rsid w:val="005C2573"/>
    <w:rsid w:val="005C288D"/>
    <w:rsid w:val="005C44BC"/>
    <w:rsid w:val="005C52C9"/>
    <w:rsid w:val="005C60FE"/>
    <w:rsid w:val="005C649E"/>
    <w:rsid w:val="005C6B06"/>
    <w:rsid w:val="005C7470"/>
    <w:rsid w:val="005C7C3C"/>
    <w:rsid w:val="005D0193"/>
    <w:rsid w:val="005D0279"/>
    <w:rsid w:val="005D0329"/>
    <w:rsid w:val="005D0C91"/>
    <w:rsid w:val="005D0E28"/>
    <w:rsid w:val="005D27F7"/>
    <w:rsid w:val="005D365A"/>
    <w:rsid w:val="005D50B6"/>
    <w:rsid w:val="005D5D86"/>
    <w:rsid w:val="005D6185"/>
    <w:rsid w:val="005D61C1"/>
    <w:rsid w:val="005D6278"/>
    <w:rsid w:val="005D7A3B"/>
    <w:rsid w:val="005D7BE6"/>
    <w:rsid w:val="005D7D0B"/>
    <w:rsid w:val="005D7F29"/>
    <w:rsid w:val="005E067A"/>
    <w:rsid w:val="005E072E"/>
    <w:rsid w:val="005E0861"/>
    <w:rsid w:val="005E0B28"/>
    <w:rsid w:val="005E1489"/>
    <w:rsid w:val="005E2DC6"/>
    <w:rsid w:val="005E47CE"/>
    <w:rsid w:val="005E6811"/>
    <w:rsid w:val="005E6EF9"/>
    <w:rsid w:val="005E76A7"/>
    <w:rsid w:val="005E7A57"/>
    <w:rsid w:val="005F0778"/>
    <w:rsid w:val="005F2765"/>
    <w:rsid w:val="005F34B2"/>
    <w:rsid w:val="005F46DA"/>
    <w:rsid w:val="005F4833"/>
    <w:rsid w:val="005F48F8"/>
    <w:rsid w:val="005F56CC"/>
    <w:rsid w:val="005F5CDF"/>
    <w:rsid w:val="005F5D64"/>
    <w:rsid w:val="005F5DAD"/>
    <w:rsid w:val="005F6185"/>
    <w:rsid w:val="005F6853"/>
    <w:rsid w:val="005F6C81"/>
    <w:rsid w:val="005F72BB"/>
    <w:rsid w:val="005F76FE"/>
    <w:rsid w:val="00600F30"/>
    <w:rsid w:val="00600FFB"/>
    <w:rsid w:val="00601827"/>
    <w:rsid w:val="00601A6A"/>
    <w:rsid w:val="00601F42"/>
    <w:rsid w:val="00601FB2"/>
    <w:rsid w:val="006025CF"/>
    <w:rsid w:val="00602F5A"/>
    <w:rsid w:val="00603102"/>
    <w:rsid w:val="00604C0B"/>
    <w:rsid w:val="00604F13"/>
    <w:rsid w:val="006050A3"/>
    <w:rsid w:val="00605C58"/>
    <w:rsid w:val="00605E5D"/>
    <w:rsid w:val="006060C6"/>
    <w:rsid w:val="006064E5"/>
    <w:rsid w:val="006065E2"/>
    <w:rsid w:val="006066E0"/>
    <w:rsid w:val="00606BF8"/>
    <w:rsid w:val="006078D8"/>
    <w:rsid w:val="00610E1D"/>
    <w:rsid w:val="00611AF0"/>
    <w:rsid w:val="0061236C"/>
    <w:rsid w:val="0061293E"/>
    <w:rsid w:val="006132F4"/>
    <w:rsid w:val="00615316"/>
    <w:rsid w:val="00615950"/>
    <w:rsid w:val="00615AEE"/>
    <w:rsid w:val="00615D25"/>
    <w:rsid w:val="00616DB6"/>
    <w:rsid w:val="00617EC8"/>
    <w:rsid w:val="006203F1"/>
    <w:rsid w:val="006208CC"/>
    <w:rsid w:val="00620C29"/>
    <w:rsid w:val="00620E21"/>
    <w:rsid w:val="00620F85"/>
    <w:rsid w:val="00621BA9"/>
    <w:rsid w:val="00622D2C"/>
    <w:rsid w:val="00623979"/>
    <w:rsid w:val="00624C4F"/>
    <w:rsid w:val="00625025"/>
    <w:rsid w:val="0062539B"/>
    <w:rsid w:val="00625557"/>
    <w:rsid w:val="00625E7B"/>
    <w:rsid w:val="0062698A"/>
    <w:rsid w:val="00626D7D"/>
    <w:rsid w:val="00627D37"/>
    <w:rsid w:val="0063028C"/>
    <w:rsid w:val="00630A24"/>
    <w:rsid w:val="0063273C"/>
    <w:rsid w:val="00632836"/>
    <w:rsid w:val="00633947"/>
    <w:rsid w:val="006343F4"/>
    <w:rsid w:val="006346A2"/>
    <w:rsid w:val="006348CC"/>
    <w:rsid w:val="00634B56"/>
    <w:rsid w:val="00634BF0"/>
    <w:rsid w:val="00634F65"/>
    <w:rsid w:val="00635556"/>
    <w:rsid w:val="00636885"/>
    <w:rsid w:val="00636B20"/>
    <w:rsid w:val="00636FB4"/>
    <w:rsid w:val="0063700A"/>
    <w:rsid w:val="006374FE"/>
    <w:rsid w:val="00637766"/>
    <w:rsid w:val="00637A72"/>
    <w:rsid w:val="00640649"/>
    <w:rsid w:val="00640932"/>
    <w:rsid w:val="00640A22"/>
    <w:rsid w:val="00640B70"/>
    <w:rsid w:val="00641774"/>
    <w:rsid w:val="0064267C"/>
    <w:rsid w:val="00642933"/>
    <w:rsid w:val="00643508"/>
    <w:rsid w:val="0064362B"/>
    <w:rsid w:val="00643903"/>
    <w:rsid w:val="006443ED"/>
    <w:rsid w:val="0064636B"/>
    <w:rsid w:val="006464A8"/>
    <w:rsid w:val="00646C75"/>
    <w:rsid w:val="006509B1"/>
    <w:rsid w:val="00650A29"/>
    <w:rsid w:val="006511CC"/>
    <w:rsid w:val="0065143B"/>
    <w:rsid w:val="00652639"/>
    <w:rsid w:val="00652A3B"/>
    <w:rsid w:val="00652C05"/>
    <w:rsid w:val="00652F79"/>
    <w:rsid w:val="006532CF"/>
    <w:rsid w:val="00653457"/>
    <w:rsid w:val="00653BE5"/>
    <w:rsid w:val="006542F6"/>
    <w:rsid w:val="0065588D"/>
    <w:rsid w:val="00655C05"/>
    <w:rsid w:val="00655D63"/>
    <w:rsid w:val="006563F3"/>
    <w:rsid w:val="00657A14"/>
    <w:rsid w:val="00661520"/>
    <w:rsid w:val="00661A5E"/>
    <w:rsid w:val="00663835"/>
    <w:rsid w:val="006639A2"/>
    <w:rsid w:val="00664333"/>
    <w:rsid w:val="00664410"/>
    <w:rsid w:val="006646CC"/>
    <w:rsid w:val="006647D6"/>
    <w:rsid w:val="00664DE8"/>
    <w:rsid w:val="00665200"/>
    <w:rsid w:val="00665406"/>
    <w:rsid w:val="00665BB9"/>
    <w:rsid w:val="00665CF8"/>
    <w:rsid w:val="006663B5"/>
    <w:rsid w:val="0066736A"/>
    <w:rsid w:val="006674F4"/>
    <w:rsid w:val="006676FB"/>
    <w:rsid w:val="00667C57"/>
    <w:rsid w:val="00670033"/>
    <w:rsid w:val="00670678"/>
    <w:rsid w:val="00670C4C"/>
    <w:rsid w:val="00670C68"/>
    <w:rsid w:val="00671413"/>
    <w:rsid w:val="00671717"/>
    <w:rsid w:val="006718F3"/>
    <w:rsid w:val="00671C49"/>
    <w:rsid w:val="006726AC"/>
    <w:rsid w:val="0067341A"/>
    <w:rsid w:val="00674584"/>
    <w:rsid w:val="0067467D"/>
    <w:rsid w:val="00675864"/>
    <w:rsid w:val="00676179"/>
    <w:rsid w:val="00676F5D"/>
    <w:rsid w:val="00680088"/>
    <w:rsid w:val="006800A5"/>
    <w:rsid w:val="00680D01"/>
    <w:rsid w:val="00682064"/>
    <w:rsid w:val="00682396"/>
    <w:rsid w:val="00682CFB"/>
    <w:rsid w:val="00682E27"/>
    <w:rsid w:val="00682EEA"/>
    <w:rsid w:val="006830E7"/>
    <w:rsid w:val="00683364"/>
    <w:rsid w:val="006834F7"/>
    <w:rsid w:val="006837B5"/>
    <w:rsid w:val="00683B81"/>
    <w:rsid w:val="00683E49"/>
    <w:rsid w:val="006843B4"/>
    <w:rsid w:val="00684625"/>
    <w:rsid w:val="00684E8D"/>
    <w:rsid w:val="00684FB6"/>
    <w:rsid w:val="00685606"/>
    <w:rsid w:val="00685D54"/>
    <w:rsid w:val="0068613E"/>
    <w:rsid w:val="00686864"/>
    <w:rsid w:val="00687126"/>
    <w:rsid w:val="006879DB"/>
    <w:rsid w:val="00687B14"/>
    <w:rsid w:val="0069006E"/>
    <w:rsid w:val="006901D3"/>
    <w:rsid w:val="006905BB"/>
    <w:rsid w:val="00690F0E"/>
    <w:rsid w:val="0069123E"/>
    <w:rsid w:val="006912B6"/>
    <w:rsid w:val="00691BA6"/>
    <w:rsid w:val="0069218F"/>
    <w:rsid w:val="00692C36"/>
    <w:rsid w:val="00692DA9"/>
    <w:rsid w:val="00693C74"/>
    <w:rsid w:val="006948EA"/>
    <w:rsid w:val="00695426"/>
    <w:rsid w:val="006963D6"/>
    <w:rsid w:val="006963F5"/>
    <w:rsid w:val="006971F8"/>
    <w:rsid w:val="006974A0"/>
    <w:rsid w:val="0069796A"/>
    <w:rsid w:val="00697B41"/>
    <w:rsid w:val="006A00CA"/>
    <w:rsid w:val="006A2A4A"/>
    <w:rsid w:val="006A3BF3"/>
    <w:rsid w:val="006A46B3"/>
    <w:rsid w:val="006A4988"/>
    <w:rsid w:val="006A4D02"/>
    <w:rsid w:val="006A50FF"/>
    <w:rsid w:val="006A5C96"/>
    <w:rsid w:val="006A6245"/>
    <w:rsid w:val="006A74EE"/>
    <w:rsid w:val="006A7BA6"/>
    <w:rsid w:val="006B0717"/>
    <w:rsid w:val="006B0737"/>
    <w:rsid w:val="006B0B2B"/>
    <w:rsid w:val="006B11A5"/>
    <w:rsid w:val="006B1CBA"/>
    <w:rsid w:val="006B1D2B"/>
    <w:rsid w:val="006B2DBE"/>
    <w:rsid w:val="006B458E"/>
    <w:rsid w:val="006B476A"/>
    <w:rsid w:val="006B4C70"/>
    <w:rsid w:val="006B55AD"/>
    <w:rsid w:val="006B5BFA"/>
    <w:rsid w:val="006B6528"/>
    <w:rsid w:val="006B6763"/>
    <w:rsid w:val="006B7157"/>
    <w:rsid w:val="006C011A"/>
    <w:rsid w:val="006C12EE"/>
    <w:rsid w:val="006C2990"/>
    <w:rsid w:val="006C3BBB"/>
    <w:rsid w:val="006C4145"/>
    <w:rsid w:val="006C422E"/>
    <w:rsid w:val="006C47AE"/>
    <w:rsid w:val="006C5240"/>
    <w:rsid w:val="006C54B3"/>
    <w:rsid w:val="006C5B7B"/>
    <w:rsid w:val="006C624D"/>
    <w:rsid w:val="006C70A4"/>
    <w:rsid w:val="006C7537"/>
    <w:rsid w:val="006D0509"/>
    <w:rsid w:val="006D0832"/>
    <w:rsid w:val="006D14BA"/>
    <w:rsid w:val="006D1679"/>
    <w:rsid w:val="006D2091"/>
    <w:rsid w:val="006D26D0"/>
    <w:rsid w:val="006D3245"/>
    <w:rsid w:val="006D3593"/>
    <w:rsid w:val="006D38A4"/>
    <w:rsid w:val="006D3A00"/>
    <w:rsid w:val="006D3E92"/>
    <w:rsid w:val="006D560B"/>
    <w:rsid w:val="006D5EC3"/>
    <w:rsid w:val="006D667F"/>
    <w:rsid w:val="006D668F"/>
    <w:rsid w:val="006D7C6C"/>
    <w:rsid w:val="006D7C76"/>
    <w:rsid w:val="006D7EFD"/>
    <w:rsid w:val="006E016F"/>
    <w:rsid w:val="006E0BCE"/>
    <w:rsid w:val="006E0FDF"/>
    <w:rsid w:val="006E16AE"/>
    <w:rsid w:val="006E2066"/>
    <w:rsid w:val="006E2BBA"/>
    <w:rsid w:val="006E42E7"/>
    <w:rsid w:val="006E484B"/>
    <w:rsid w:val="006E4923"/>
    <w:rsid w:val="006E50F8"/>
    <w:rsid w:val="006E5D1C"/>
    <w:rsid w:val="006E61C2"/>
    <w:rsid w:val="006E6B6C"/>
    <w:rsid w:val="006E70B5"/>
    <w:rsid w:val="006E7B52"/>
    <w:rsid w:val="006F055E"/>
    <w:rsid w:val="006F0CC5"/>
    <w:rsid w:val="006F164A"/>
    <w:rsid w:val="006F1BD8"/>
    <w:rsid w:val="006F2AFB"/>
    <w:rsid w:val="006F30E0"/>
    <w:rsid w:val="006F4E76"/>
    <w:rsid w:val="006F57B6"/>
    <w:rsid w:val="006F7661"/>
    <w:rsid w:val="006F781C"/>
    <w:rsid w:val="006F79ED"/>
    <w:rsid w:val="00700D94"/>
    <w:rsid w:val="00700DEC"/>
    <w:rsid w:val="00701ACF"/>
    <w:rsid w:val="007037A6"/>
    <w:rsid w:val="00703867"/>
    <w:rsid w:val="0070431B"/>
    <w:rsid w:val="00704A70"/>
    <w:rsid w:val="00704BB0"/>
    <w:rsid w:val="00704EE7"/>
    <w:rsid w:val="007054E9"/>
    <w:rsid w:val="00706009"/>
    <w:rsid w:val="00706519"/>
    <w:rsid w:val="007070D0"/>
    <w:rsid w:val="007072E5"/>
    <w:rsid w:val="00707C8A"/>
    <w:rsid w:val="00710ACB"/>
    <w:rsid w:val="00710D66"/>
    <w:rsid w:val="00711503"/>
    <w:rsid w:val="00711B24"/>
    <w:rsid w:val="00712D93"/>
    <w:rsid w:val="007143E6"/>
    <w:rsid w:val="007149F9"/>
    <w:rsid w:val="00715511"/>
    <w:rsid w:val="00715771"/>
    <w:rsid w:val="0071628B"/>
    <w:rsid w:val="007162C0"/>
    <w:rsid w:val="00716E74"/>
    <w:rsid w:val="00717240"/>
    <w:rsid w:val="00717D35"/>
    <w:rsid w:val="00720812"/>
    <w:rsid w:val="00720AF3"/>
    <w:rsid w:val="0072107C"/>
    <w:rsid w:val="00721E15"/>
    <w:rsid w:val="00724138"/>
    <w:rsid w:val="00724321"/>
    <w:rsid w:val="00724965"/>
    <w:rsid w:val="00724EE9"/>
    <w:rsid w:val="0072530D"/>
    <w:rsid w:val="0072752A"/>
    <w:rsid w:val="00727613"/>
    <w:rsid w:val="007277FF"/>
    <w:rsid w:val="00727F01"/>
    <w:rsid w:val="0073026C"/>
    <w:rsid w:val="00730480"/>
    <w:rsid w:val="0073094B"/>
    <w:rsid w:val="00730D5D"/>
    <w:rsid w:val="0073152C"/>
    <w:rsid w:val="00731FDA"/>
    <w:rsid w:val="0073405A"/>
    <w:rsid w:val="007342B3"/>
    <w:rsid w:val="007346B4"/>
    <w:rsid w:val="00735264"/>
    <w:rsid w:val="00735E78"/>
    <w:rsid w:val="00736093"/>
    <w:rsid w:val="00736C41"/>
    <w:rsid w:val="0073701A"/>
    <w:rsid w:val="0073730B"/>
    <w:rsid w:val="007400D5"/>
    <w:rsid w:val="0074048B"/>
    <w:rsid w:val="00740F15"/>
    <w:rsid w:val="00740FE2"/>
    <w:rsid w:val="007413A0"/>
    <w:rsid w:val="007415C4"/>
    <w:rsid w:val="007422D2"/>
    <w:rsid w:val="00742A4B"/>
    <w:rsid w:val="00743D97"/>
    <w:rsid w:val="00744569"/>
    <w:rsid w:val="00744924"/>
    <w:rsid w:val="00744D3E"/>
    <w:rsid w:val="007452C4"/>
    <w:rsid w:val="007452FD"/>
    <w:rsid w:val="007454D8"/>
    <w:rsid w:val="007458EF"/>
    <w:rsid w:val="00747190"/>
    <w:rsid w:val="0074756A"/>
    <w:rsid w:val="00747F11"/>
    <w:rsid w:val="0075037F"/>
    <w:rsid w:val="0075203E"/>
    <w:rsid w:val="007524D5"/>
    <w:rsid w:val="007526EB"/>
    <w:rsid w:val="0075314B"/>
    <w:rsid w:val="007538A7"/>
    <w:rsid w:val="007567D3"/>
    <w:rsid w:val="00757446"/>
    <w:rsid w:val="0075759C"/>
    <w:rsid w:val="0076011B"/>
    <w:rsid w:val="00760F5D"/>
    <w:rsid w:val="00761084"/>
    <w:rsid w:val="00761407"/>
    <w:rsid w:val="007614C9"/>
    <w:rsid w:val="00761B0E"/>
    <w:rsid w:val="00761F4B"/>
    <w:rsid w:val="007629A2"/>
    <w:rsid w:val="007639A6"/>
    <w:rsid w:val="00764C7A"/>
    <w:rsid w:val="00771EEF"/>
    <w:rsid w:val="00772BEB"/>
    <w:rsid w:val="00773097"/>
    <w:rsid w:val="0077344F"/>
    <w:rsid w:val="0077433D"/>
    <w:rsid w:val="00774B85"/>
    <w:rsid w:val="0077594C"/>
    <w:rsid w:val="00776A28"/>
    <w:rsid w:val="00777532"/>
    <w:rsid w:val="0077770C"/>
    <w:rsid w:val="00777B45"/>
    <w:rsid w:val="00780F7D"/>
    <w:rsid w:val="00780FCD"/>
    <w:rsid w:val="00781EB9"/>
    <w:rsid w:val="007821E5"/>
    <w:rsid w:val="00782923"/>
    <w:rsid w:val="00782B01"/>
    <w:rsid w:val="00782F1C"/>
    <w:rsid w:val="00783B0C"/>
    <w:rsid w:val="00783B42"/>
    <w:rsid w:val="00783C90"/>
    <w:rsid w:val="007851DB"/>
    <w:rsid w:val="00785315"/>
    <w:rsid w:val="007856AC"/>
    <w:rsid w:val="00785B63"/>
    <w:rsid w:val="007873D0"/>
    <w:rsid w:val="00787F22"/>
    <w:rsid w:val="00790501"/>
    <w:rsid w:val="00790BDF"/>
    <w:rsid w:val="007915EE"/>
    <w:rsid w:val="00791DFA"/>
    <w:rsid w:val="00792558"/>
    <w:rsid w:val="00792686"/>
    <w:rsid w:val="007926BB"/>
    <w:rsid w:val="00792E35"/>
    <w:rsid w:val="00794CDA"/>
    <w:rsid w:val="00794F2E"/>
    <w:rsid w:val="00794FAF"/>
    <w:rsid w:val="00795D16"/>
    <w:rsid w:val="00795FF1"/>
    <w:rsid w:val="00796479"/>
    <w:rsid w:val="007964BD"/>
    <w:rsid w:val="0079665F"/>
    <w:rsid w:val="00796D2A"/>
    <w:rsid w:val="007970D4"/>
    <w:rsid w:val="007A1202"/>
    <w:rsid w:val="007A131A"/>
    <w:rsid w:val="007A14EE"/>
    <w:rsid w:val="007A1526"/>
    <w:rsid w:val="007A1594"/>
    <w:rsid w:val="007A1A3C"/>
    <w:rsid w:val="007A25E8"/>
    <w:rsid w:val="007A2CEB"/>
    <w:rsid w:val="007A2F92"/>
    <w:rsid w:val="007A341C"/>
    <w:rsid w:val="007A38EB"/>
    <w:rsid w:val="007A426D"/>
    <w:rsid w:val="007A55A4"/>
    <w:rsid w:val="007A5908"/>
    <w:rsid w:val="007A6061"/>
    <w:rsid w:val="007B07C2"/>
    <w:rsid w:val="007B0FEF"/>
    <w:rsid w:val="007B11E6"/>
    <w:rsid w:val="007B18B4"/>
    <w:rsid w:val="007B2908"/>
    <w:rsid w:val="007B2B2C"/>
    <w:rsid w:val="007B36A8"/>
    <w:rsid w:val="007B3A98"/>
    <w:rsid w:val="007B3F45"/>
    <w:rsid w:val="007B4109"/>
    <w:rsid w:val="007B43EC"/>
    <w:rsid w:val="007B4A6A"/>
    <w:rsid w:val="007B4F35"/>
    <w:rsid w:val="007B54BF"/>
    <w:rsid w:val="007B5534"/>
    <w:rsid w:val="007B5A08"/>
    <w:rsid w:val="007B5A89"/>
    <w:rsid w:val="007B62F5"/>
    <w:rsid w:val="007B6C25"/>
    <w:rsid w:val="007B6FF1"/>
    <w:rsid w:val="007B736B"/>
    <w:rsid w:val="007B7817"/>
    <w:rsid w:val="007B7A28"/>
    <w:rsid w:val="007C0C4B"/>
    <w:rsid w:val="007C0EE2"/>
    <w:rsid w:val="007C155E"/>
    <w:rsid w:val="007C1A72"/>
    <w:rsid w:val="007C26B3"/>
    <w:rsid w:val="007C3FBD"/>
    <w:rsid w:val="007C5B5C"/>
    <w:rsid w:val="007C6260"/>
    <w:rsid w:val="007C7365"/>
    <w:rsid w:val="007C779E"/>
    <w:rsid w:val="007C7866"/>
    <w:rsid w:val="007C7B25"/>
    <w:rsid w:val="007D0E2D"/>
    <w:rsid w:val="007D13E9"/>
    <w:rsid w:val="007D1CC2"/>
    <w:rsid w:val="007D1D5C"/>
    <w:rsid w:val="007D2566"/>
    <w:rsid w:val="007D4098"/>
    <w:rsid w:val="007D5123"/>
    <w:rsid w:val="007D53CC"/>
    <w:rsid w:val="007D567F"/>
    <w:rsid w:val="007D78A8"/>
    <w:rsid w:val="007E058A"/>
    <w:rsid w:val="007E10D2"/>
    <w:rsid w:val="007E16F7"/>
    <w:rsid w:val="007E1ABB"/>
    <w:rsid w:val="007E2B7D"/>
    <w:rsid w:val="007E2DFD"/>
    <w:rsid w:val="007E30CB"/>
    <w:rsid w:val="007E36FE"/>
    <w:rsid w:val="007E3ECD"/>
    <w:rsid w:val="007E4A00"/>
    <w:rsid w:val="007E4A4A"/>
    <w:rsid w:val="007E4C86"/>
    <w:rsid w:val="007E5079"/>
    <w:rsid w:val="007E7857"/>
    <w:rsid w:val="007F0DC5"/>
    <w:rsid w:val="007F1345"/>
    <w:rsid w:val="007F15D5"/>
    <w:rsid w:val="007F1CA3"/>
    <w:rsid w:val="007F237B"/>
    <w:rsid w:val="007F2669"/>
    <w:rsid w:val="007F2756"/>
    <w:rsid w:val="007F294C"/>
    <w:rsid w:val="007F2A5E"/>
    <w:rsid w:val="007F2C3F"/>
    <w:rsid w:val="007F3983"/>
    <w:rsid w:val="007F45AA"/>
    <w:rsid w:val="007F4CBD"/>
    <w:rsid w:val="007F4D0E"/>
    <w:rsid w:val="007F73BB"/>
    <w:rsid w:val="007F7B29"/>
    <w:rsid w:val="00800148"/>
    <w:rsid w:val="00800B9C"/>
    <w:rsid w:val="00801994"/>
    <w:rsid w:val="00801E82"/>
    <w:rsid w:val="00802784"/>
    <w:rsid w:val="00802A34"/>
    <w:rsid w:val="00802B4E"/>
    <w:rsid w:val="00803F71"/>
    <w:rsid w:val="008041A1"/>
    <w:rsid w:val="008042F5"/>
    <w:rsid w:val="008047DB"/>
    <w:rsid w:val="0080613C"/>
    <w:rsid w:val="0080622A"/>
    <w:rsid w:val="00807224"/>
    <w:rsid w:val="00807237"/>
    <w:rsid w:val="00807A3A"/>
    <w:rsid w:val="00807FEC"/>
    <w:rsid w:val="008102E8"/>
    <w:rsid w:val="0081111D"/>
    <w:rsid w:val="00811CE8"/>
    <w:rsid w:val="00812091"/>
    <w:rsid w:val="0081316F"/>
    <w:rsid w:val="00813365"/>
    <w:rsid w:val="00813C4D"/>
    <w:rsid w:val="00813C7F"/>
    <w:rsid w:val="008148C8"/>
    <w:rsid w:val="00814A44"/>
    <w:rsid w:val="0081707A"/>
    <w:rsid w:val="0081742C"/>
    <w:rsid w:val="008201C0"/>
    <w:rsid w:val="00820468"/>
    <w:rsid w:val="00821BE1"/>
    <w:rsid w:val="008229FD"/>
    <w:rsid w:val="00822AB7"/>
    <w:rsid w:val="00823ED2"/>
    <w:rsid w:val="008249B8"/>
    <w:rsid w:val="00824F40"/>
    <w:rsid w:val="00825359"/>
    <w:rsid w:val="00825399"/>
    <w:rsid w:val="0083097D"/>
    <w:rsid w:val="00831F5C"/>
    <w:rsid w:val="008322A4"/>
    <w:rsid w:val="008324B7"/>
    <w:rsid w:val="008327C5"/>
    <w:rsid w:val="008329CF"/>
    <w:rsid w:val="00832FC0"/>
    <w:rsid w:val="00833152"/>
    <w:rsid w:val="00833813"/>
    <w:rsid w:val="00833A82"/>
    <w:rsid w:val="00833E1A"/>
    <w:rsid w:val="00834D3F"/>
    <w:rsid w:val="00835227"/>
    <w:rsid w:val="00835D54"/>
    <w:rsid w:val="00836304"/>
    <w:rsid w:val="00836FA0"/>
    <w:rsid w:val="00837DAB"/>
    <w:rsid w:val="00840BA5"/>
    <w:rsid w:val="008412D0"/>
    <w:rsid w:val="00841930"/>
    <w:rsid w:val="00841CBB"/>
    <w:rsid w:val="00842CB9"/>
    <w:rsid w:val="0084350E"/>
    <w:rsid w:val="008447A1"/>
    <w:rsid w:val="008448B3"/>
    <w:rsid w:val="00844F60"/>
    <w:rsid w:val="00845249"/>
    <w:rsid w:val="00846923"/>
    <w:rsid w:val="008474C6"/>
    <w:rsid w:val="00847678"/>
    <w:rsid w:val="00847714"/>
    <w:rsid w:val="00847849"/>
    <w:rsid w:val="00847AE0"/>
    <w:rsid w:val="00850A43"/>
    <w:rsid w:val="00850D7F"/>
    <w:rsid w:val="00850DAF"/>
    <w:rsid w:val="00850EDD"/>
    <w:rsid w:val="00853C0B"/>
    <w:rsid w:val="0085444A"/>
    <w:rsid w:val="008552CE"/>
    <w:rsid w:val="008556DF"/>
    <w:rsid w:val="00855EBD"/>
    <w:rsid w:val="00856F59"/>
    <w:rsid w:val="008575E5"/>
    <w:rsid w:val="0086065A"/>
    <w:rsid w:val="00860E4F"/>
    <w:rsid w:val="00860EA2"/>
    <w:rsid w:val="00861302"/>
    <w:rsid w:val="00861978"/>
    <w:rsid w:val="0086202E"/>
    <w:rsid w:val="008621BA"/>
    <w:rsid w:val="008627CC"/>
    <w:rsid w:val="00862959"/>
    <w:rsid w:val="00863065"/>
    <w:rsid w:val="00863C6E"/>
    <w:rsid w:val="00863D2B"/>
    <w:rsid w:val="00863E5F"/>
    <w:rsid w:val="00863F8E"/>
    <w:rsid w:val="008640E7"/>
    <w:rsid w:val="0086450B"/>
    <w:rsid w:val="00864A96"/>
    <w:rsid w:val="00866038"/>
    <w:rsid w:val="008662D9"/>
    <w:rsid w:val="00866304"/>
    <w:rsid w:val="00866A03"/>
    <w:rsid w:val="008674E7"/>
    <w:rsid w:val="00870009"/>
    <w:rsid w:val="00870B35"/>
    <w:rsid w:val="00871157"/>
    <w:rsid w:val="00871973"/>
    <w:rsid w:val="00872CC7"/>
    <w:rsid w:val="00872D99"/>
    <w:rsid w:val="0087449D"/>
    <w:rsid w:val="008745EA"/>
    <w:rsid w:val="00874C84"/>
    <w:rsid w:val="00876601"/>
    <w:rsid w:val="00877167"/>
    <w:rsid w:val="0087771A"/>
    <w:rsid w:val="00877C94"/>
    <w:rsid w:val="008805E8"/>
    <w:rsid w:val="00880AAD"/>
    <w:rsid w:val="008817BA"/>
    <w:rsid w:val="00882EEC"/>
    <w:rsid w:val="00883A6D"/>
    <w:rsid w:val="00883AA5"/>
    <w:rsid w:val="00883CCC"/>
    <w:rsid w:val="008845EF"/>
    <w:rsid w:val="00884857"/>
    <w:rsid w:val="00885613"/>
    <w:rsid w:val="00886D62"/>
    <w:rsid w:val="008875E8"/>
    <w:rsid w:val="00891094"/>
    <w:rsid w:val="00891A24"/>
    <w:rsid w:val="00891CB7"/>
    <w:rsid w:val="00892803"/>
    <w:rsid w:val="00892D6A"/>
    <w:rsid w:val="00893601"/>
    <w:rsid w:val="00893901"/>
    <w:rsid w:val="00893A7E"/>
    <w:rsid w:val="0089535D"/>
    <w:rsid w:val="008953B5"/>
    <w:rsid w:val="008955DA"/>
    <w:rsid w:val="00895BF4"/>
    <w:rsid w:val="0089670B"/>
    <w:rsid w:val="00896E63"/>
    <w:rsid w:val="008A064D"/>
    <w:rsid w:val="008A0704"/>
    <w:rsid w:val="008A0B72"/>
    <w:rsid w:val="008A1A41"/>
    <w:rsid w:val="008A1C2D"/>
    <w:rsid w:val="008A230E"/>
    <w:rsid w:val="008A24DC"/>
    <w:rsid w:val="008A2B3D"/>
    <w:rsid w:val="008A3E45"/>
    <w:rsid w:val="008A5382"/>
    <w:rsid w:val="008A5816"/>
    <w:rsid w:val="008A60DB"/>
    <w:rsid w:val="008A71F1"/>
    <w:rsid w:val="008A7A01"/>
    <w:rsid w:val="008B0487"/>
    <w:rsid w:val="008B04B7"/>
    <w:rsid w:val="008B1003"/>
    <w:rsid w:val="008B223A"/>
    <w:rsid w:val="008B2CC7"/>
    <w:rsid w:val="008B4E41"/>
    <w:rsid w:val="008B5579"/>
    <w:rsid w:val="008B6355"/>
    <w:rsid w:val="008B720A"/>
    <w:rsid w:val="008B765D"/>
    <w:rsid w:val="008B7B72"/>
    <w:rsid w:val="008C0526"/>
    <w:rsid w:val="008C0FB0"/>
    <w:rsid w:val="008C10F9"/>
    <w:rsid w:val="008C18E9"/>
    <w:rsid w:val="008C2A6A"/>
    <w:rsid w:val="008C2FCA"/>
    <w:rsid w:val="008C32B7"/>
    <w:rsid w:val="008C3A95"/>
    <w:rsid w:val="008C435E"/>
    <w:rsid w:val="008C4550"/>
    <w:rsid w:val="008C4A4D"/>
    <w:rsid w:val="008C4DC4"/>
    <w:rsid w:val="008C59E8"/>
    <w:rsid w:val="008C6467"/>
    <w:rsid w:val="008C7320"/>
    <w:rsid w:val="008C7E71"/>
    <w:rsid w:val="008C7E85"/>
    <w:rsid w:val="008D0BE8"/>
    <w:rsid w:val="008D12CE"/>
    <w:rsid w:val="008D1719"/>
    <w:rsid w:val="008D2409"/>
    <w:rsid w:val="008D30FF"/>
    <w:rsid w:val="008D407B"/>
    <w:rsid w:val="008D43EE"/>
    <w:rsid w:val="008D45E3"/>
    <w:rsid w:val="008D50F9"/>
    <w:rsid w:val="008D5759"/>
    <w:rsid w:val="008D5839"/>
    <w:rsid w:val="008D5B46"/>
    <w:rsid w:val="008D5C62"/>
    <w:rsid w:val="008D647C"/>
    <w:rsid w:val="008D6C54"/>
    <w:rsid w:val="008D70E4"/>
    <w:rsid w:val="008D75AD"/>
    <w:rsid w:val="008E0065"/>
    <w:rsid w:val="008E0AA1"/>
    <w:rsid w:val="008E20DF"/>
    <w:rsid w:val="008E2223"/>
    <w:rsid w:val="008E2389"/>
    <w:rsid w:val="008E3F01"/>
    <w:rsid w:val="008E4285"/>
    <w:rsid w:val="008E4816"/>
    <w:rsid w:val="008E5256"/>
    <w:rsid w:val="008E5554"/>
    <w:rsid w:val="008E565E"/>
    <w:rsid w:val="008E5767"/>
    <w:rsid w:val="008E5E09"/>
    <w:rsid w:val="008E5E49"/>
    <w:rsid w:val="008E6BFF"/>
    <w:rsid w:val="008E6CAB"/>
    <w:rsid w:val="008E75BD"/>
    <w:rsid w:val="008E7810"/>
    <w:rsid w:val="008E79C8"/>
    <w:rsid w:val="008E7CF3"/>
    <w:rsid w:val="008F1306"/>
    <w:rsid w:val="008F2109"/>
    <w:rsid w:val="008F30B9"/>
    <w:rsid w:val="008F31B4"/>
    <w:rsid w:val="008F5571"/>
    <w:rsid w:val="008F69EF"/>
    <w:rsid w:val="008F6C9E"/>
    <w:rsid w:val="008F7731"/>
    <w:rsid w:val="00901039"/>
    <w:rsid w:val="00901B51"/>
    <w:rsid w:val="009030D5"/>
    <w:rsid w:val="00903A8E"/>
    <w:rsid w:val="00903BF0"/>
    <w:rsid w:val="00903D2A"/>
    <w:rsid w:val="00904080"/>
    <w:rsid w:val="00905292"/>
    <w:rsid w:val="0090552F"/>
    <w:rsid w:val="0090610E"/>
    <w:rsid w:val="00906C55"/>
    <w:rsid w:val="0090706E"/>
    <w:rsid w:val="009077AA"/>
    <w:rsid w:val="00907C9E"/>
    <w:rsid w:val="00907E36"/>
    <w:rsid w:val="009104FC"/>
    <w:rsid w:val="00910742"/>
    <w:rsid w:val="00910D14"/>
    <w:rsid w:val="00911061"/>
    <w:rsid w:val="00911954"/>
    <w:rsid w:val="0091291A"/>
    <w:rsid w:val="00914AC0"/>
    <w:rsid w:val="00914C35"/>
    <w:rsid w:val="00914FFE"/>
    <w:rsid w:val="0091575C"/>
    <w:rsid w:val="0091604B"/>
    <w:rsid w:val="00917C91"/>
    <w:rsid w:val="009208D4"/>
    <w:rsid w:val="00920D83"/>
    <w:rsid w:val="0092276C"/>
    <w:rsid w:val="00922F06"/>
    <w:rsid w:val="00923B8F"/>
    <w:rsid w:val="00925357"/>
    <w:rsid w:val="0092553E"/>
    <w:rsid w:val="009259DE"/>
    <w:rsid w:val="00925BBE"/>
    <w:rsid w:val="0092626F"/>
    <w:rsid w:val="009262D5"/>
    <w:rsid w:val="00926543"/>
    <w:rsid w:val="00926D63"/>
    <w:rsid w:val="009273E2"/>
    <w:rsid w:val="00930600"/>
    <w:rsid w:val="009316A1"/>
    <w:rsid w:val="00931960"/>
    <w:rsid w:val="00931A97"/>
    <w:rsid w:val="00931E5C"/>
    <w:rsid w:val="0093234C"/>
    <w:rsid w:val="00932808"/>
    <w:rsid w:val="00932969"/>
    <w:rsid w:val="00932B26"/>
    <w:rsid w:val="009344AA"/>
    <w:rsid w:val="00934635"/>
    <w:rsid w:val="00934B14"/>
    <w:rsid w:val="009354C5"/>
    <w:rsid w:val="00935590"/>
    <w:rsid w:val="009355AF"/>
    <w:rsid w:val="00936012"/>
    <w:rsid w:val="00937D9E"/>
    <w:rsid w:val="00940937"/>
    <w:rsid w:val="00940A25"/>
    <w:rsid w:val="009413CA"/>
    <w:rsid w:val="009417A5"/>
    <w:rsid w:val="0094237C"/>
    <w:rsid w:val="00942546"/>
    <w:rsid w:val="0094261F"/>
    <w:rsid w:val="00942DB2"/>
    <w:rsid w:val="0094315F"/>
    <w:rsid w:val="00943424"/>
    <w:rsid w:val="00943BB5"/>
    <w:rsid w:val="00944EA2"/>
    <w:rsid w:val="00945FBB"/>
    <w:rsid w:val="00946002"/>
    <w:rsid w:val="00946808"/>
    <w:rsid w:val="00946CA7"/>
    <w:rsid w:val="00947002"/>
    <w:rsid w:val="0094702D"/>
    <w:rsid w:val="00947941"/>
    <w:rsid w:val="009479FA"/>
    <w:rsid w:val="00950516"/>
    <w:rsid w:val="009512B5"/>
    <w:rsid w:val="00951646"/>
    <w:rsid w:val="009521AA"/>
    <w:rsid w:val="0095249B"/>
    <w:rsid w:val="009538BE"/>
    <w:rsid w:val="00953B3F"/>
    <w:rsid w:val="009544A7"/>
    <w:rsid w:val="009547B3"/>
    <w:rsid w:val="00954A5B"/>
    <w:rsid w:val="00954EC1"/>
    <w:rsid w:val="0095580C"/>
    <w:rsid w:val="009561CC"/>
    <w:rsid w:val="0095646E"/>
    <w:rsid w:val="00956E1D"/>
    <w:rsid w:val="00956FBC"/>
    <w:rsid w:val="0095719D"/>
    <w:rsid w:val="0095765B"/>
    <w:rsid w:val="009578B5"/>
    <w:rsid w:val="00957DB2"/>
    <w:rsid w:val="009608C7"/>
    <w:rsid w:val="00960BAA"/>
    <w:rsid w:val="009612CF"/>
    <w:rsid w:val="009615EF"/>
    <w:rsid w:val="00961842"/>
    <w:rsid w:val="00961F48"/>
    <w:rsid w:val="0096233A"/>
    <w:rsid w:val="00962668"/>
    <w:rsid w:val="009626DB"/>
    <w:rsid w:val="00962BFF"/>
    <w:rsid w:val="00963EE0"/>
    <w:rsid w:val="00964FFC"/>
    <w:rsid w:val="00966113"/>
    <w:rsid w:val="00966184"/>
    <w:rsid w:val="009667E8"/>
    <w:rsid w:val="009676E7"/>
    <w:rsid w:val="00967F52"/>
    <w:rsid w:val="0097027A"/>
    <w:rsid w:val="00970338"/>
    <w:rsid w:val="00970851"/>
    <w:rsid w:val="009709EF"/>
    <w:rsid w:val="00970ECC"/>
    <w:rsid w:val="00971DF0"/>
    <w:rsid w:val="009734AD"/>
    <w:rsid w:val="00973D3B"/>
    <w:rsid w:val="00975096"/>
    <w:rsid w:val="009752EC"/>
    <w:rsid w:val="0097577C"/>
    <w:rsid w:val="00975EB8"/>
    <w:rsid w:val="00976A93"/>
    <w:rsid w:val="00977FA3"/>
    <w:rsid w:val="00980100"/>
    <w:rsid w:val="00980623"/>
    <w:rsid w:val="00980A6A"/>
    <w:rsid w:val="00980E36"/>
    <w:rsid w:val="00980FA9"/>
    <w:rsid w:val="00981FB3"/>
    <w:rsid w:val="009821B3"/>
    <w:rsid w:val="009824BF"/>
    <w:rsid w:val="009828F8"/>
    <w:rsid w:val="00982B35"/>
    <w:rsid w:val="009832FE"/>
    <w:rsid w:val="009838E5"/>
    <w:rsid w:val="00984043"/>
    <w:rsid w:val="009842B7"/>
    <w:rsid w:val="009846F4"/>
    <w:rsid w:val="0098477D"/>
    <w:rsid w:val="00984F34"/>
    <w:rsid w:val="00985CD2"/>
    <w:rsid w:val="00985E35"/>
    <w:rsid w:val="00985F7B"/>
    <w:rsid w:val="009868D5"/>
    <w:rsid w:val="00986961"/>
    <w:rsid w:val="00986A96"/>
    <w:rsid w:val="00987115"/>
    <w:rsid w:val="009875AA"/>
    <w:rsid w:val="0098761C"/>
    <w:rsid w:val="009907FD"/>
    <w:rsid w:val="0099088C"/>
    <w:rsid w:val="00990A42"/>
    <w:rsid w:val="00991128"/>
    <w:rsid w:val="00991325"/>
    <w:rsid w:val="0099160C"/>
    <w:rsid w:val="00991A54"/>
    <w:rsid w:val="00991B66"/>
    <w:rsid w:val="00991E3F"/>
    <w:rsid w:val="00992090"/>
    <w:rsid w:val="00992114"/>
    <w:rsid w:val="00993300"/>
    <w:rsid w:val="00993862"/>
    <w:rsid w:val="0099414E"/>
    <w:rsid w:val="009942F5"/>
    <w:rsid w:val="00994522"/>
    <w:rsid w:val="00994BBC"/>
    <w:rsid w:val="00994C5A"/>
    <w:rsid w:val="00995592"/>
    <w:rsid w:val="00995604"/>
    <w:rsid w:val="00995CFA"/>
    <w:rsid w:val="009960FA"/>
    <w:rsid w:val="009964BF"/>
    <w:rsid w:val="00996EB2"/>
    <w:rsid w:val="00996EDE"/>
    <w:rsid w:val="00997296"/>
    <w:rsid w:val="009974F5"/>
    <w:rsid w:val="0099790E"/>
    <w:rsid w:val="009A0380"/>
    <w:rsid w:val="009A056D"/>
    <w:rsid w:val="009A1B8A"/>
    <w:rsid w:val="009A21AE"/>
    <w:rsid w:val="009A26D3"/>
    <w:rsid w:val="009A36E9"/>
    <w:rsid w:val="009A3B8C"/>
    <w:rsid w:val="009A452E"/>
    <w:rsid w:val="009A45D7"/>
    <w:rsid w:val="009A48A6"/>
    <w:rsid w:val="009A5C46"/>
    <w:rsid w:val="009A7AD3"/>
    <w:rsid w:val="009A7D38"/>
    <w:rsid w:val="009B11B8"/>
    <w:rsid w:val="009B1264"/>
    <w:rsid w:val="009B12F6"/>
    <w:rsid w:val="009B1FCB"/>
    <w:rsid w:val="009B2340"/>
    <w:rsid w:val="009B28C9"/>
    <w:rsid w:val="009B2AC2"/>
    <w:rsid w:val="009B37C1"/>
    <w:rsid w:val="009B507E"/>
    <w:rsid w:val="009B5736"/>
    <w:rsid w:val="009B6295"/>
    <w:rsid w:val="009B6485"/>
    <w:rsid w:val="009B6688"/>
    <w:rsid w:val="009B734B"/>
    <w:rsid w:val="009B7A8E"/>
    <w:rsid w:val="009C0343"/>
    <w:rsid w:val="009C1723"/>
    <w:rsid w:val="009C1C04"/>
    <w:rsid w:val="009C253D"/>
    <w:rsid w:val="009C2C2A"/>
    <w:rsid w:val="009C3262"/>
    <w:rsid w:val="009C4013"/>
    <w:rsid w:val="009C41D8"/>
    <w:rsid w:val="009C45A9"/>
    <w:rsid w:val="009C5B71"/>
    <w:rsid w:val="009C5C5A"/>
    <w:rsid w:val="009C6644"/>
    <w:rsid w:val="009C7857"/>
    <w:rsid w:val="009C7AD8"/>
    <w:rsid w:val="009D01C1"/>
    <w:rsid w:val="009D0CDA"/>
    <w:rsid w:val="009D0D71"/>
    <w:rsid w:val="009D1899"/>
    <w:rsid w:val="009D1912"/>
    <w:rsid w:val="009D1EF2"/>
    <w:rsid w:val="009D2166"/>
    <w:rsid w:val="009D237E"/>
    <w:rsid w:val="009D31C6"/>
    <w:rsid w:val="009D4BAE"/>
    <w:rsid w:val="009D4DB9"/>
    <w:rsid w:val="009D4DBF"/>
    <w:rsid w:val="009D6032"/>
    <w:rsid w:val="009D60A4"/>
    <w:rsid w:val="009D6319"/>
    <w:rsid w:val="009D69AD"/>
    <w:rsid w:val="009D73DB"/>
    <w:rsid w:val="009E049C"/>
    <w:rsid w:val="009E1BA7"/>
    <w:rsid w:val="009E2526"/>
    <w:rsid w:val="009E26AB"/>
    <w:rsid w:val="009E2BD6"/>
    <w:rsid w:val="009E4064"/>
    <w:rsid w:val="009E4228"/>
    <w:rsid w:val="009E44DB"/>
    <w:rsid w:val="009E4578"/>
    <w:rsid w:val="009E4F4C"/>
    <w:rsid w:val="009E515B"/>
    <w:rsid w:val="009E5733"/>
    <w:rsid w:val="009E61ED"/>
    <w:rsid w:val="009E70CB"/>
    <w:rsid w:val="009F0202"/>
    <w:rsid w:val="009F1C34"/>
    <w:rsid w:val="009F3219"/>
    <w:rsid w:val="009F3358"/>
    <w:rsid w:val="009F3B53"/>
    <w:rsid w:val="009F46AD"/>
    <w:rsid w:val="009F6106"/>
    <w:rsid w:val="009F676A"/>
    <w:rsid w:val="009F6E3C"/>
    <w:rsid w:val="009F70DF"/>
    <w:rsid w:val="00A00765"/>
    <w:rsid w:val="00A00952"/>
    <w:rsid w:val="00A0632E"/>
    <w:rsid w:val="00A078EB"/>
    <w:rsid w:val="00A07DBF"/>
    <w:rsid w:val="00A1002D"/>
    <w:rsid w:val="00A11621"/>
    <w:rsid w:val="00A11922"/>
    <w:rsid w:val="00A12378"/>
    <w:rsid w:val="00A136A1"/>
    <w:rsid w:val="00A13E18"/>
    <w:rsid w:val="00A14EA5"/>
    <w:rsid w:val="00A16017"/>
    <w:rsid w:val="00A16575"/>
    <w:rsid w:val="00A16746"/>
    <w:rsid w:val="00A16BB2"/>
    <w:rsid w:val="00A17067"/>
    <w:rsid w:val="00A173C7"/>
    <w:rsid w:val="00A21485"/>
    <w:rsid w:val="00A21B27"/>
    <w:rsid w:val="00A22284"/>
    <w:rsid w:val="00A229E2"/>
    <w:rsid w:val="00A22DA1"/>
    <w:rsid w:val="00A22DFA"/>
    <w:rsid w:val="00A23709"/>
    <w:rsid w:val="00A24642"/>
    <w:rsid w:val="00A2566D"/>
    <w:rsid w:val="00A256E7"/>
    <w:rsid w:val="00A25C0D"/>
    <w:rsid w:val="00A26072"/>
    <w:rsid w:val="00A26E4F"/>
    <w:rsid w:val="00A304C1"/>
    <w:rsid w:val="00A30BD0"/>
    <w:rsid w:val="00A31EB3"/>
    <w:rsid w:val="00A32BC5"/>
    <w:rsid w:val="00A32CAD"/>
    <w:rsid w:val="00A34AB8"/>
    <w:rsid w:val="00A34BC2"/>
    <w:rsid w:val="00A34E1B"/>
    <w:rsid w:val="00A3562B"/>
    <w:rsid w:val="00A3668B"/>
    <w:rsid w:val="00A36743"/>
    <w:rsid w:val="00A3737E"/>
    <w:rsid w:val="00A37A6D"/>
    <w:rsid w:val="00A402AE"/>
    <w:rsid w:val="00A4102F"/>
    <w:rsid w:val="00A41132"/>
    <w:rsid w:val="00A41EAC"/>
    <w:rsid w:val="00A422A2"/>
    <w:rsid w:val="00A42643"/>
    <w:rsid w:val="00A426C6"/>
    <w:rsid w:val="00A42EFE"/>
    <w:rsid w:val="00A43D52"/>
    <w:rsid w:val="00A44A4E"/>
    <w:rsid w:val="00A46029"/>
    <w:rsid w:val="00A461BB"/>
    <w:rsid w:val="00A46670"/>
    <w:rsid w:val="00A47640"/>
    <w:rsid w:val="00A50127"/>
    <w:rsid w:val="00A503F6"/>
    <w:rsid w:val="00A505BF"/>
    <w:rsid w:val="00A51123"/>
    <w:rsid w:val="00A5232A"/>
    <w:rsid w:val="00A52372"/>
    <w:rsid w:val="00A525FC"/>
    <w:rsid w:val="00A52655"/>
    <w:rsid w:val="00A52F6A"/>
    <w:rsid w:val="00A545DC"/>
    <w:rsid w:val="00A54AFE"/>
    <w:rsid w:val="00A559FC"/>
    <w:rsid w:val="00A55D97"/>
    <w:rsid w:val="00A57084"/>
    <w:rsid w:val="00A576E2"/>
    <w:rsid w:val="00A607CC"/>
    <w:rsid w:val="00A61A8E"/>
    <w:rsid w:val="00A6284B"/>
    <w:rsid w:val="00A62F60"/>
    <w:rsid w:val="00A63E89"/>
    <w:rsid w:val="00A64084"/>
    <w:rsid w:val="00A64A13"/>
    <w:rsid w:val="00A64B38"/>
    <w:rsid w:val="00A64BD0"/>
    <w:rsid w:val="00A64F5D"/>
    <w:rsid w:val="00A66D93"/>
    <w:rsid w:val="00A66FC8"/>
    <w:rsid w:val="00A677B3"/>
    <w:rsid w:val="00A71127"/>
    <w:rsid w:val="00A7116E"/>
    <w:rsid w:val="00A71AFC"/>
    <w:rsid w:val="00A73169"/>
    <w:rsid w:val="00A7364C"/>
    <w:rsid w:val="00A73AC8"/>
    <w:rsid w:val="00A743CD"/>
    <w:rsid w:val="00A74641"/>
    <w:rsid w:val="00A754AB"/>
    <w:rsid w:val="00A75DF3"/>
    <w:rsid w:val="00A766FF"/>
    <w:rsid w:val="00A76A37"/>
    <w:rsid w:val="00A76CC7"/>
    <w:rsid w:val="00A777D6"/>
    <w:rsid w:val="00A77B37"/>
    <w:rsid w:val="00A77F20"/>
    <w:rsid w:val="00A80DF9"/>
    <w:rsid w:val="00A81866"/>
    <w:rsid w:val="00A81B2B"/>
    <w:rsid w:val="00A81C90"/>
    <w:rsid w:val="00A8280B"/>
    <w:rsid w:val="00A831D5"/>
    <w:rsid w:val="00A83718"/>
    <w:rsid w:val="00A83DD0"/>
    <w:rsid w:val="00A840F1"/>
    <w:rsid w:val="00A844F0"/>
    <w:rsid w:val="00A844F6"/>
    <w:rsid w:val="00A8527E"/>
    <w:rsid w:val="00A85860"/>
    <w:rsid w:val="00A86013"/>
    <w:rsid w:val="00A860E8"/>
    <w:rsid w:val="00A8694E"/>
    <w:rsid w:val="00A86C05"/>
    <w:rsid w:val="00A87B21"/>
    <w:rsid w:val="00A87D89"/>
    <w:rsid w:val="00A87F81"/>
    <w:rsid w:val="00A90087"/>
    <w:rsid w:val="00A902A0"/>
    <w:rsid w:val="00A9094C"/>
    <w:rsid w:val="00A90D3E"/>
    <w:rsid w:val="00A91149"/>
    <w:rsid w:val="00A91B9B"/>
    <w:rsid w:val="00A92BAD"/>
    <w:rsid w:val="00A92BF4"/>
    <w:rsid w:val="00A93E3C"/>
    <w:rsid w:val="00A93F8B"/>
    <w:rsid w:val="00A94443"/>
    <w:rsid w:val="00A94CE5"/>
    <w:rsid w:val="00A94E39"/>
    <w:rsid w:val="00A95D20"/>
    <w:rsid w:val="00A969BC"/>
    <w:rsid w:val="00A970A9"/>
    <w:rsid w:val="00A977B4"/>
    <w:rsid w:val="00A97F04"/>
    <w:rsid w:val="00A97FD2"/>
    <w:rsid w:val="00AA00A4"/>
    <w:rsid w:val="00AA06ED"/>
    <w:rsid w:val="00AA11AF"/>
    <w:rsid w:val="00AA1A7F"/>
    <w:rsid w:val="00AA2C00"/>
    <w:rsid w:val="00AA3AB6"/>
    <w:rsid w:val="00AA3DE4"/>
    <w:rsid w:val="00AA4E28"/>
    <w:rsid w:val="00AA5296"/>
    <w:rsid w:val="00AA5540"/>
    <w:rsid w:val="00AA576A"/>
    <w:rsid w:val="00AA58B0"/>
    <w:rsid w:val="00AA5A91"/>
    <w:rsid w:val="00AA6298"/>
    <w:rsid w:val="00AA690A"/>
    <w:rsid w:val="00AA7E0D"/>
    <w:rsid w:val="00AB087D"/>
    <w:rsid w:val="00AB08CB"/>
    <w:rsid w:val="00AB0A7B"/>
    <w:rsid w:val="00AB0B9E"/>
    <w:rsid w:val="00AB14B6"/>
    <w:rsid w:val="00AB163D"/>
    <w:rsid w:val="00AB1A8D"/>
    <w:rsid w:val="00AB1F3D"/>
    <w:rsid w:val="00AB1FF3"/>
    <w:rsid w:val="00AB2388"/>
    <w:rsid w:val="00AB23CF"/>
    <w:rsid w:val="00AB2759"/>
    <w:rsid w:val="00AB2B65"/>
    <w:rsid w:val="00AB32D7"/>
    <w:rsid w:val="00AB3733"/>
    <w:rsid w:val="00AB3A7D"/>
    <w:rsid w:val="00AB4A28"/>
    <w:rsid w:val="00AB4C19"/>
    <w:rsid w:val="00AB52B5"/>
    <w:rsid w:val="00AB52FB"/>
    <w:rsid w:val="00AB69E0"/>
    <w:rsid w:val="00AB769D"/>
    <w:rsid w:val="00AB7B54"/>
    <w:rsid w:val="00AC1526"/>
    <w:rsid w:val="00AC18C4"/>
    <w:rsid w:val="00AC1B94"/>
    <w:rsid w:val="00AC33CC"/>
    <w:rsid w:val="00AC3B8A"/>
    <w:rsid w:val="00AC43D7"/>
    <w:rsid w:val="00AC4589"/>
    <w:rsid w:val="00AC4A35"/>
    <w:rsid w:val="00AC584C"/>
    <w:rsid w:val="00AC594D"/>
    <w:rsid w:val="00AC59ED"/>
    <w:rsid w:val="00AC5C38"/>
    <w:rsid w:val="00AC6013"/>
    <w:rsid w:val="00AC66A8"/>
    <w:rsid w:val="00AC68DC"/>
    <w:rsid w:val="00AC7F5D"/>
    <w:rsid w:val="00AD0646"/>
    <w:rsid w:val="00AD08CA"/>
    <w:rsid w:val="00AD0E13"/>
    <w:rsid w:val="00AD2858"/>
    <w:rsid w:val="00AD2CCC"/>
    <w:rsid w:val="00AD30C8"/>
    <w:rsid w:val="00AD3789"/>
    <w:rsid w:val="00AD392E"/>
    <w:rsid w:val="00AD3CF7"/>
    <w:rsid w:val="00AD4F86"/>
    <w:rsid w:val="00AD7D94"/>
    <w:rsid w:val="00AE0372"/>
    <w:rsid w:val="00AE0B2F"/>
    <w:rsid w:val="00AE120D"/>
    <w:rsid w:val="00AE3505"/>
    <w:rsid w:val="00AE439E"/>
    <w:rsid w:val="00AE4C8B"/>
    <w:rsid w:val="00AE55D9"/>
    <w:rsid w:val="00AE58A3"/>
    <w:rsid w:val="00AE5BC8"/>
    <w:rsid w:val="00AE5C1C"/>
    <w:rsid w:val="00AE698A"/>
    <w:rsid w:val="00AE7C99"/>
    <w:rsid w:val="00AF0065"/>
    <w:rsid w:val="00AF00A3"/>
    <w:rsid w:val="00AF05DE"/>
    <w:rsid w:val="00AF0ED9"/>
    <w:rsid w:val="00AF1286"/>
    <w:rsid w:val="00AF1572"/>
    <w:rsid w:val="00AF1790"/>
    <w:rsid w:val="00AF1901"/>
    <w:rsid w:val="00AF3AA9"/>
    <w:rsid w:val="00AF3B36"/>
    <w:rsid w:val="00AF424F"/>
    <w:rsid w:val="00AF465D"/>
    <w:rsid w:val="00AF4B60"/>
    <w:rsid w:val="00AF4D1B"/>
    <w:rsid w:val="00AF5ED4"/>
    <w:rsid w:val="00AF61B0"/>
    <w:rsid w:val="00AF6C2B"/>
    <w:rsid w:val="00AF7022"/>
    <w:rsid w:val="00AF74E5"/>
    <w:rsid w:val="00AF7794"/>
    <w:rsid w:val="00AF77CF"/>
    <w:rsid w:val="00AF7EC8"/>
    <w:rsid w:val="00B003EE"/>
    <w:rsid w:val="00B01039"/>
    <w:rsid w:val="00B01507"/>
    <w:rsid w:val="00B01BFC"/>
    <w:rsid w:val="00B02A87"/>
    <w:rsid w:val="00B033A1"/>
    <w:rsid w:val="00B03FEF"/>
    <w:rsid w:val="00B051EA"/>
    <w:rsid w:val="00B055C4"/>
    <w:rsid w:val="00B07585"/>
    <w:rsid w:val="00B076FE"/>
    <w:rsid w:val="00B079B1"/>
    <w:rsid w:val="00B10F80"/>
    <w:rsid w:val="00B1107B"/>
    <w:rsid w:val="00B11744"/>
    <w:rsid w:val="00B12CFF"/>
    <w:rsid w:val="00B1368C"/>
    <w:rsid w:val="00B14552"/>
    <w:rsid w:val="00B1485E"/>
    <w:rsid w:val="00B14877"/>
    <w:rsid w:val="00B15B01"/>
    <w:rsid w:val="00B15D8F"/>
    <w:rsid w:val="00B15EE9"/>
    <w:rsid w:val="00B16099"/>
    <w:rsid w:val="00B164C8"/>
    <w:rsid w:val="00B16BFF"/>
    <w:rsid w:val="00B1715A"/>
    <w:rsid w:val="00B17872"/>
    <w:rsid w:val="00B17DFB"/>
    <w:rsid w:val="00B20FD6"/>
    <w:rsid w:val="00B21B7D"/>
    <w:rsid w:val="00B224B8"/>
    <w:rsid w:val="00B22D73"/>
    <w:rsid w:val="00B235C1"/>
    <w:rsid w:val="00B269E7"/>
    <w:rsid w:val="00B26A0B"/>
    <w:rsid w:val="00B26B94"/>
    <w:rsid w:val="00B26D2C"/>
    <w:rsid w:val="00B27486"/>
    <w:rsid w:val="00B278A4"/>
    <w:rsid w:val="00B27BDF"/>
    <w:rsid w:val="00B27C72"/>
    <w:rsid w:val="00B300CD"/>
    <w:rsid w:val="00B3065F"/>
    <w:rsid w:val="00B30665"/>
    <w:rsid w:val="00B3082F"/>
    <w:rsid w:val="00B309EA"/>
    <w:rsid w:val="00B30C9E"/>
    <w:rsid w:val="00B318B1"/>
    <w:rsid w:val="00B318B4"/>
    <w:rsid w:val="00B32994"/>
    <w:rsid w:val="00B32DB7"/>
    <w:rsid w:val="00B330D8"/>
    <w:rsid w:val="00B336E6"/>
    <w:rsid w:val="00B3399E"/>
    <w:rsid w:val="00B33D8B"/>
    <w:rsid w:val="00B33FAF"/>
    <w:rsid w:val="00B34021"/>
    <w:rsid w:val="00B346DF"/>
    <w:rsid w:val="00B349DA"/>
    <w:rsid w:val="00B34D53"/>
    <w:rsid w:val="00B35586"/>
    <w:rsid w:val="00B35B32"/>
    <w:rsid w:val="00B35FE1"/>
    <w:rsid w:val="00B365DC"/>
    <w:rsid w:val="00B36878"/>
    <w:rsid w:val="00B36CB9"/>
    <w:rsid w:val="00B36D52"/>
    <w:rsid w:val="00B3732C"/>
    <w:rsid w:val="00B3775B"/>
    <w:rsid w:val="00B40664"/>
    <w:rsid w:val="00B4090D"/>
    <w:rsid w:val="00B43287"/>
    <w:rsid w:val="00B4475F"/>
    <w:rsid w:val="00B45888"/>
    <w:rsid w:val="00B4681C"/>
    <w:rsid w:val="00B468AB"/>
    <w:rsid w:val="00B46F22"/>
    <w:rsid w:val="00B470EA"/>
    <w:rsid w:val="00B47228"/>
    <w:rsid w:val="00B4722A"/>
    <w:rsid w:val="00B47551"/>
    <w:rsid w:val="00B479ED"/>
    <w:rsid w:val="00B50BBA"/>
    <w:rsid w:val="00B51181"/>
    <w:rsid w:val="00B512CA"/>
    <w:rsid w:val="00B5413C"/>
    <w:rsid w:val="00B545B0"/>
    <w:rsid w:val="00B54E92"/>
    <w:rsid w:val="00B55162"/>
    <w:rsid w:val="00B55E96"/>
    <w:rsid w:val="00B56006"/>
    <w:rsid w:val="00B601CA"/>
    <w:rsid w:val="00B60BEC"/>
    <w:rsid w:val="00B60E1C"/>
    <w:rsid w:val="00B6131D"/>
    <w:rsid w:val="00B6171A"/>
    <w:rsid w:val="00B61D4B"/>
    <w:rsid w:val="00B621A0"/>
    <w:rsid w:val="00B64687"/>
    <w:rsid w:val="00B64EEE"/>
    <w:rsid w:val="00B65991"/>
    <w:rsid w:val="00B6697E"/>
    <w:rsid w:val="00B67BC4"/>
    <w:rsid w:val="00B67ED1"/>
    <w:rsid w:val="00B704CC"/>
    <w:rsid w:val="00B70C85"/>
    <w:rsid w:val="00B70D97"/>
    <w:rsid w:val="00B71401"/>
    <w:rsid w:val="00B720D2"/>
    <w:rsid w:val="00B72235"/>
    <w:rsid w:val="00B725D7"/>
    <w:rsid w:val="00B741FF"/>
    <w:rsid w:val="00B74CBE"/>
    <w:rsid w:val="00B74DA8"/>
    <w:rsid w:val="00B757DE"/>
    <w:rsid w:val="00B75C64"/>
    <w:rsid w:val="00B75DA2"/>
    <w:rsid w:val="00B7683E"/>
    <w:rsid w:val="00B776F7"/>
    <w:rsid w:val="00B77A29"/>
    <w:rsid w:val="00B804DB"/>
    <w:rsid w:val="00B8078A"/>
    <w:rsid w:val="00B80AB7"/>
    <w:rsid w:val="00B815C3"/>
    <w:rsid w:val="00B81BAE"/>
    <w:rsid w:val="00B826D3"/>
    <w:rsid w:val="00B82C8F"/>
    <w:rsid w:val="00B82D54"/>
    <w:rsid w:val="00B8334C"/>
    <w:rsid w:val="00B83B34"/>
    <w:rsid w:val="00B840DC"/>
    <w:rsid w:val="00B8446D"/>
    <w:rsid w:val="00B8551C"/>
    <w:rsid w:val="00B855DB"/>
    <w:rsid w:val="00B85A34"/>
    <w:rsid w:val="00B869BE"/>
    <w:rsid w:val="00B86C54"/>
    <w:rsid w:val="00B86CD1"/>
    <w:rsid w:val="00B86F8F"/>
    <w:rsid w:val="00B874A8"/>
    <w:rsid w:val="00B87F92"/>
    <w:rsid w:val="00B9078B"/>
    <w:rsid w:val="00B90A46"/>
    <w:rsid w:val="00B90BA7"/>
    <w:rsid w:val="00B910E8"/>
    <w:rsid w:val="00B91891"/>
    <w:rsid w:val="00B923B9"/>
    <w:rsid w:val="00B92411"/>
    <w:rsid w:val="00B92D5B"/>
    <w:rsid w:val="00B92FF8"/>
    <w:rsid w:val="00B93111"/>
    <w:rsid w:val="00B931A3"/>
    <w:rsid w:val="00B9324D"/>
    <w:rsid w:val="00B93909"/>
    <w:rsid w:val="00B943E1"/>
    <w:rsid w:val="00B94CFF"/>
    <w:rsid w:val="00B97052"/>
    <w:rsid w:val="00BA0D93"/>
    <w:rsid w:val="00BA3653"/>
    <w:rsid w:val="00BA3703"/>
    <w:rsid w:val="00BA3A0B"/>
    <w:rsid w:val="00BA3B15"/>
    <w:rsid w:val="00BA4845"/>
    <w:rsid w:val="00BA4900"/>
    <w:rsid w:val="00BA5251"/>
    <w:rsid w:val="00BA5F8B"/>
    <w:rsid w:val="00BA674C"/>
    <w:rsid w:val="00BA710E"/>
    <w:rsid w:val="00BA7BD1"/>
    <w:rsid w:val="00BA7C9E"/>
    <w:rsid w:val="00BA7D79"/>
    <w:rsid w:val="00BB0973"/>
    <w:rsid w:val="00BB0AC3"/>
    <w:rsid w:val="00BB131C"/>
    <w:rsid w:val="00BB13AC"/>
    <w:rsid w:val="00BB15F0"/>
    <w:rsid w:val="00BB2CEE"/>
    <w:rsid w:val="00BB2E23"/>
    <w:rsid w:val="00BB2FB6"/>
    <w:rsid w:val="00BB40BA"/>
    <w:rsid w:val="00BB5AC3"/>
    <w:rsid w:val="00BB6138"/>
    <w:rsid w:val="00BB6677"/>
    <w:rsid w:val="00BB6928"/>
    <w:rsid w:val="00BB6A6A"/>
    <w:rsid w:val="00BB7295"/>
    <w:rsid w:val="00BB7D10"/>
    <w:rsid w:val="00BC057D"/>
    <w:rsid w:val="00BC0D17"/>
    <w:rsid w:val="00BC1430"/>
    <w:rsid w:val="00BC1518"/>
    <w:rsid w:val="00BC1DE0"/>
    <w:rsid w:val="00BC2FCC"/>
    <w:rsid w:val="00BC3119"/>
    <w:rsid w:val="00BC3998"/>
    <w:rsid w:val="00BC39E0"/>
    <w:rsid w:val="00BC4360"/>
    <w:rsid w:val="00BC52B3"/>
    <w:rsid w:val="00BC5BDA"/>
    <w:rsid w:val="00BC5CC5"/>
    <w:rsid w:val="00BC60EC"/>
    <w:rsid w:val="00BC6833"/>
    <w:rsid w:val="00BC6949"/>
    <w:rsid w:val="00BC70BE"/>
    <w:rsid w:val="00BC792A"/>
    <w:rsid w:val="00BC7A2B"/>
    <w:rsid w:val="00BD04DC"/>
    <w:rsid w:val="00BD066C"/>
    <w:rsid w:val="00BD0BE8"/>
    <w:rsid w:val="00BD2D7E"/>
    <w:rsid w:val="00BD31AC"/>
    <w:rsid w:val="00BD322E"/>
    <w:rsid w:val="00BD3C2B"/>
    <w:rsid w:val="00BD426C"/>
    <w:rsid w:val="00BD42F2"/>
    <w:rsid w:val="00BD443E"/>
    <w:rsid w:val="00BD4CD4"/>
    <w:rsid w:val="00BD5EF2"/>
    <w:rsid w:val="00BD5FCD"/>
    <w:rsid w:val="00BD6176"/>
    <w:rsid w:val="00BD61A1"/>
    <w:rsid w:val="00BD6F39"/>
    <w:rsid w:val="00BD7117"/>
    <w:rsid w:val="00BD7E71"/>
    <w:rsid w:val="00BD7EED"/>
    <w:rsid w:val="00BE0696"/>
    <w:rsid w:val="00BE09D8"/>
    <w:rsid w:val="00BE112E"/>
    <w:rsid w:val="00BE13D7"/>
    <w:rsid w:val="00BE1698"/>
    <w:rsid w:val="00BE27CF"/>
    <w:rsid w:val="00BE2C61"/>
    <w:rsid w:val="00BE2E18"/>
    <w:rsid w:val="00BE3883"/>
    <w:rsid w:val="00BE3ADE"/>
    <w:rsid w:val="00BE6942"/>
    <w:rsid w:val="00BE7D3C"/>
    <w:rsid w:val="00BF009E"/>
    <w:rsid w:val="00BF0ECE"/>
    <w:rsid w:val="00BF21A4"/>
    <w:rsid w:val="00BF288B"/>
    <w:rsid w:val="00BF2AD7"/>
    <w:rsid w:val="00BF318D"/>
    <w:rsid w:val="00BF34AF"/>
    <w:rsid w:val="00BF3C56"/>
    <w:rsid w:val="00BF48F2"/>
    <w:rsid w:val="00BF4DE9"/>
    <w:rsid w:val="00BF5E24"/>
    <w:rsid w:val="00BF761B"/>
    <w:rsid w:val="00BF784A"/>
    <w:rsid w:val="00BF7EB2"/>
    <w:rsid w:val="00C00732"/>
    <w:rsid w:val="00C0211E"/>
    <w:rsid w:val="00C0295D"/>
    <w:rsid w:val="00C029D7"/>
    <w:rsid w:val="00C02A5C"/>
    <w:rsid w:val="00C02B59"/>
    <w:rsid w:val="00C03308"/>
    <w:rsid w:val="00C03C35"/>
    <w:rsid w:val="00C04289"/>
    <w:rsid w:val="00C0460C"/>
    <w:rsid w:val="00C0655F"/>
    <w:rsid w:val="00C06EDE"/>
    <w:rsid w:val="00C06EF0"/>
    <w:rsid w:val="00C074EA"/>
    <w:rsid w:val="00C07666"/>
    <w:rsid w:val="00C07B2C"/>
    <w:rsid w:val="00C1108D"/>
    <w:rsid w:val="00C1133C"/>
    <w:rsid w:val="00C11C27"/>
    <w:rsid w:val="00C12067"/>
    <w:rsid w:val="00C132FE"/>
    <w:rsid w:val="00C1365A"/>
    <w:rsid w:val="00C13E81"/>
    <w:rsid w:val="00C1457E"/>
    <w:rsid w:val="00C147B5"/>
    <w:rsid w:val="00C1505F"/>
    <w:rsid w:val="00C1579A"/>
    <w:rsid w:val="00C16041"/>
    <w:rsid w:val="00C160B5"/>
    <w:rsid w:val="00C16470"/>
    <w:rsid w:val="00C172AC"/>
    <w:rsid w:val="00C2046E"/>
    <w:rsid w:val="00C21844"/>
    <w:rsid w:val="00C21D5A"/>
    <w:rsid w:val="00C227AC"/>
    <w:rsid w:val="00C22BE3"/>
    <w:rsid w:val="00C22C3E"/>
    <w:rsid w:val="00C22E50"/>
    <w:rsid w:val="00C2559C"/>
    <w:rsid w:val="00C25A54"/>
    <w:rsid w:val="00C263D4"/>
    <w:rsid w:val="00C269D3"/>
    <w:rsid w:val="00C27536"/>
    <w:rsid w:val="00C3000B"/>
    <w:rsid w:val="00C309D6"/>
    <w:rsid w:val="00C3110C"/>
    <w:rsid w:val="00C32678"/>
    <w:rsid w:val="00C344D5"/>
    <w:rsid w:val="00C34773"/>
    <w:rsid w:val="00C357ED"/>
    <w:rsid w:val="00C35A57"/>
    <w:rsid w:val="00C360FD"/>
    <w:rsid w:val="00C362C4"/>
    <w:rsid w:val="00C36D5D"/>
    <w:rsid w:val="00C36FD8"/>
    <w:rsid w:val="00C37E9B"/>
    <w:rsid w:val="00C400E7"/>
    <w:rsid w:val="00C402D9"/>
    <w:rsid w:val="00C4056E"/>
    <w:rsid w:val="00C40A03"/>
    <w:rsid w:val="00C4100E"/>
    <w:rsid w:val="00C4110D"/>
    <w:rsid w:val="00C41131"/>
    <w:rsid w:val="00C414E3"/>
    <w:rsid w:val="00C41BEB"/>
    <w:rsid w:val="00C43423"/>
    <w:rsid w:val="00C435FC"/>
    <w:rsid w:val="00C4362C"/>
    <w:rsid w:val="00C438B1"/>
    <w:rsid w:val="00C43E62"/>
    <w:rsid w:val="00C44EA8"/>
    <w:rsid w:val="00C46013"/>
    <w:rsid w:val="00C4603E"/>
    <w:rsid w:val="00C4738B"/>
    <w:rsid w:val="00C47441"/>
    <w:rsid w:val="00C503F0"/>
    <w:rsid w:val="00C51098"/>
    <w:rsid w:val="00C515C9"/>
    <w:rsid w:val="00C5243F"/>
    <w:rsid w:val="00C526FC"/>
    <w:rsid w:val="00C529C9"/>
    <w:rsid w:val="00C52EC6"/>
    <w:rsid w:val="00C5308A"/>
    <w:rsid w:val="00C53655"/>
    <w:rsid w:val="00C53B87"/>
    <w:rsid w:val="00C54703"/>
    <w:rsid w:val="00C55474"/>
    <w:rsid w:val="00C5553B"/>
    <w:rsid w:val="00C555CA"/>
    <w:rsid w:val="00C5713E"/>
    <w:rsid w:val="00C57278"/>
    <w:rsid w:val="00C5779A"/>
    <w:rsid w:val="00C57BB4"/>
    <w:rsid w:val="00C57DFA"/>
    <w:rsid w:val="00C60124"/>
    <w:rsid w:val="00C60852"/>
    <w:rsid w:val="00C612BA"/>
    <w:rsid w:val="00C624C3"/>
    <w:rsid w:val="00C62930"/>
    <w:rsid w:val="00C639C4"/>
    <w:rsid w:val="00C63F5B"/>
    <w:rsid w:val="00C64240"/>
    <w:rsid w:val="00C64574"/>
    <w:rsid w:val="00C64E5D"/>
    <w:rsid w:val="00C65023"/>
    <w:rsid w:val="00C65571"/>
    <w:rsid w:val="00C65881"/>
    <w:rsid w:val="00C66155"/>
    <w:rsid w:val="00C664A5"/>
    <w:rsid w:val="00C671B8"/>
    <w:rsid w:val="00C67F8D"/>
    <w:rsid w:val="00C702C0"/>
    <w:rsid w:val="00C704CC"/>
    <w:rsid w:val="00C70CF9"/>
    <w:rsid w:val="00C70F66"/>
    <w:rsid w:val="00C71568"/>
    <w:rsid w:val="00C72107"/>
    <w:rsid w:val="00C721B3"/>
    <w:rsid w:val="00C72688"/>
    <w:rsid w:val="00C72F84"/>
    <w:rsid w:val="00C73074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77B8B"/>
    <w:rsid w:val="00C80EF0"/>
    <w:rsid w:val="00C811FB"/>
    <w:rsid w:val="00C81B69"/>
    <w:rsid w:val="00C82BB3"/>
    <w:rsid w:val="00C82F4D"/>
    <w:rsid w:val="00C834BE"/>
    <w:rsid w:val="00C83EB9"/>
    <w:rsid w:val="00C840EA"/>
    <w:rsid w:val="00C8453B"/>
    <w:rsid w:val="00C84749"/>
    <w:rsid w:val="00C84891"/>
    <w:rsid w:val="00C848BB"/>
    <w:rsid w:val="00C84E5C"/>
    <w:rsid w:val="00C84FB9"/>
    <w:rsid w:val="00C851A3"/>
    <w:rsid w:val="00C85807"/>
    <w:rsid w:val="00C86BD1"/>
    <w:rsid w:val="00C8711E"/>
    <w:rsid w:val="00C87416"/>
    <w:rsid w:val="00C87E97"/>
    <w:rsid w:val="00C87EC8"/>
    <w:rsid w:val="00C908AE"/>
    <w:rsid w:val="00C91CB1"/>
    <w:rsid w:val="00C91D52"/>
    <w:rsid w:val="00C92854"/>
    <w:rsid w:val="00C93FA1"/>
    <w:rsid w:val="00C94363"/>
    <w:rsid w:val="00C94470"/>
    <w:rsid w:val="00C94E1A"/>
    <w:rsid w:val="00C95590"/>
    <w:rsid w:val="00C958AD"/>
    <w:rsid w:val="00C95C44"/>
    <w:rsid w:val="00C96643"/>
    <w:rsid w:val="00C9718A"/>
    <w:rsid w:val="00C97D2D"/>
    <w:rsid w:val="00CA0498"/>
    <w:rsid w:val="00CA08F0"/>
    <w:rsid w:val="00CA0F7A"/>
    <w:rsid w:val="00CA14F1"/>
    <w:rsid w:val="00CA2060"/>
    <w:rsid w:val="00CA2EDB"/>
    <w:rsid w:val="00CA33DF"/>
    <w:rsid w:val="00CA3D92"/>
    <w:rsid w:val="00CA3E10"/>
    <w:rsid w:val="00CA5534"/>
    <w:rsid w:val="00CA5A7C"/>
    <w:rsid w:val="00CA6741"/>
    <w:rsid w:val="00CA76FC"/>
    <w:rsid w:val="00CA7EB7"/>
    <w:rsid w:val="00CB06EA"/>
    <w:rsid w:val="00CB0F89"/>
    <w:rsid w:val="00CB10BE"/>
    <w:rsid w:val="00CB1585"/>
    <w:rsid w:val="00CB22FE"/>
    <w:rsid w:val="00CB267F"/>
    <w:rsid w:val="00CB48DE"/>
    <w:rsid w:val="00CB590E"/>
    <w:rsid w:val="00CB59D2"/>
    <w:rsid w:val="00CB6A3E"/>
    <w:rsid w:val="00CB6C1B"/>
    <w:rsid w:val="00CB743B"/>
    <w:rsid w:val="00CB7DD7"/>
    <w:rsid w:val="00CC068B"/>
    <w:rsid w:val="00CC0BFE"/>
    <w:rsid w:val="00CC2092"/>
    <w:rsid w:val="00CC2406"/>
    <w:rsid w:val="00CC2C60"/>
    <w:rsid w:val="00CC35C2"/>
    <w:rsid w:val="00CC5453"/>
    <w:rsid w:val="00CC5736"/>
    <w:rsid w:val="00CC59D8"/>
    <w:rsid w:val="00CC5A57"/>
    <w:rsid w:val="00CC5B57"/>
    <w:rsid w:val="00CC6028"/>
    <w:rsid w:val="00CC6486"/>
    <w:rsid w:val="00CC6624"/>
    <w:rsid w:val="00CC6716"/>
    <w:rsid w:val="00CD01A0"/>
    <w:rsid w:val="00CD096E"/>
    <w:rsid w:val="00CD0CE1"/>
    <w:rsid w:val="00CD1D14"/>
    <w:rsid w:val="00CD317C"/>
    <w:rsid w:val="00CD3361"/>
    <w:rsid w:val="00CD3433"/>
    <w:rsid w:val="00CD3AB3"/>
    <w:rsid w:val="00CD41B7"/>
    <w:rsid w:val="00CD4D85"/>
    <w:rsid w:val="00CD4D8A"/>
    <w:rsid w:val="00CD4E31"/>
    <w:rsid w:val="00CD5436"/>
    <w:rsid w:val="00CD57FB"/>
    <w:rsid w:val="00CD5F68"/>
    <w:rsid w:val="00CD6C4B"/>
    <w:rsid w:val="00CD7271"/>
    <w:rsid w:val="00CE017C"/>
    <w:rsid w:val="00CE0234"/>
    <w:rsid w:val="00CE1CB0"/>
    <w:rsid w:val="00CE2B2D"/>
    <w:rsid w:val="00CE2E3C"/>
    <w:rsid w:val="00CE2EBD"/>
    <w:rsid w:val="00CE3E8E"/>
    <w:rsid w:val="00CE40FB"/>
    <w:rsid w:val="00CE483E"/>
    <w:rsid w:val="00CE4A87"/>
    <w:rsid w:val="00CE4E8F"/>
    <w:rsid w:val="00CE4F19"/>
    <w:rsid w:val="00CE5519"/>
    <w:rsid w:val="00CE556A"/>
    <w:rsid w:val="00CE5838"/>
    <w:rsid w:val="00CE62BF"/>
    <w:rsid w:val="00CE6BEB"/>
    <w:rsid w:val="00CE6D53"/>
    <w:rsid w:val="00CE7CEC"/>
    <w:rsid w:val="00CF13A3"/>
    <w:rsid w:val="00CF27E3"/>
    <w:rsid w:val="00CF365D"/>
    <w:rsid w:val="00CF42D3"/>
    <w:rsid w:val="00CF4827"/>
    <w:rsid w:val="00CF5179"/>
    <w:rsid w:val="00CF5230"/>
    <w:rsid w:val="00CF55D6"/>
    <w:rsid w:val="00CF5756"/>
    <w:rsid w:val="00CF5991"/>
    <w:rsid w:val="00CF5D74"/>
    <w:rsid w:val="00CF5FA6"/>
    <w:rsid w:val="00CF614B"/>
    <w:rsid w:val="00CF6971"/>
    <w:rsid w:val="00CF7E0D"/>
    <w:rsid w:val="00D000AF"/>
    <w:rsid w:val="00D0098A"/>
    <w:rsid w:val="00D00A89"/>
    <w:rsid w:val="00D00C9F"/>
    <w:rsid w:val="00D00CD3"/>
    <w:rsid w:val="00D01688"/>
    <w:rsid w:val="00D01901"/>
    <w:rsid w:val="00D01DA2"/>
    <w:rsid w:val="00D02547"/>
    <w:rsid w:val="00D0268A"/>
    <w:rsid w:val="00D031FB"/>
    <w:rsid w:val="00D03EDA"/>
    <w:rsid w:val="00D0550E"/>
    <w:rsid w:val="00D0573E"/>
    <w:rsid w:val="00D069A9"/>
    <w:rsid w:val="00D06A3E"/>
    <w:rsid w:val="00D06B12"/>
    <w:rsid w:val="00D07CC7"/>
    <w:rsid w:val="00D10094"/>
    <w:rsid w:val="00D10389"/>
    <w:rsid w:val="00D1038C"/>
    <w:rsid w:val="00D10439"/>
    <w:rsid w:val="00D10887"/>
    <w:rsid w:val="00D10C31"/>
    <w:rsid w:val="00D10F80"/>
    <w:rsid w:val="00D11466"/>
    <w:rsid w:val="00D11640"/>
    <w:rsid w:val="00D11673"/>
    <w:rsid w:val="00D11AD9"/>
    <w:rsid w:val="00D11BA3"/>
    <w:rsid w:val="00D1231F"/>
    <w:rsid w:val="00D1278C"/>
    <w:rsid w:val="00D12AFD"/>
    <w:rsid w:val="00D12D0C"/>
    <w:rsid w:val="00D13280"/>
    <w:rsid w:val="00D1426D"/>
    <w:rsid w:val="00D149DB"/>
    <w:rsid w:val="00D1578E"/>
    <w:rsid w:val="00D162A1"/>
    <w:rsid w:val="00D16398"/>
    <w:rsid w:val="00D20696"/>
    <w:rsid w:val="00D208F5"/>
    <w:rsid w:val="00D209C0"/>
    <w:rsid w:val="00D21537"/>
    <w:rsid w:val="00D21667"/>
    <w:rsid w:val="00D22311"/>
    <w:rsid w:val="00D22389"/>
    <w:rsid w:val="00D22583"/>
    <w:rsid w:val="00D22B97"/>
    <w:rsid w:val="00D22C86"/>
    <w:rsid w:val="00D22FE4"/>
    <w:rsid w:val="00D23CB0"/>
    <w:rsid w:val="00D24737"/>
    <w:rsid w:val="00D24C1F"/>
    <w:rsid w:val="00D253CA"/>
    <w:rsid w:val="00D25FBF"/>
    <w:rsid w:val="00D277ED"/>
    <w:rsid w:val="00D27BEC"/>
    <w:rsid w:val="00D301FC"/>
    <w:rsid w:val="00D31BF6"/>
    <w:rsid w:val="00D31E88"/>
    <w:rsid w:val="00D32CED"/>
    <w:rsid w:val="00D339C4"/>
    <w:rsid w:val="00D339D9"/>
    <w:rsid w:val="00D33A4D"/>
    <w:rsid w:val="00D33B19"/>
    <w:rsid w:val="00D33CC4"/>
    <w:rsid w:val="00D34067"/>
    <w:rsid w:val="00D3449C"/>
    <w:rsid w:val="00D349F9"/>
    <w:rsid w:val="00D34E52"/>
    <w:rsid w:val="00D34F4E"/>
    <w:rsid w:val="00D34F88"/>
    <w:rsid w:val="00D35C50"/>
    <w:rsid w:val="00D361D3"/>
    <w:rsid w:val="00D36464"/>
    <w:rsid w:val="00D36A82"/>
    <w:rsid w:val="00D36AD6"/>
    <w:rsid w:val="00D36BE2"/>
    <w:rsid w:val="00D37F25"/>
    <w:rsid w:val="00D4004B"/>
    <w:rsid w:val="00D41495"/>
    <w:rsid w:val="00D417AD"/>
    <w:rsid w:val="00D41D21"/>
    <w:rsid w:val="00D41D98"/>
    <w:rsid w:val="00D41F7D"/>
    <w:rsid w:val="00D420EE"/>
    <w:rsid w:val="00D42529"/>
    <w:rsid w:val="00D42746"/>
    <w:rsid w:val="00D427C4"/>
    <w:rsid w:val="00D42838"/>
    <w:rsid w:val="00D42CBA"/>
    <w:rsid w:val="00D42F4F"/>
    <w:rsid w:val="00D44229"/>
    <w:rsid w:val="00D4422B"/>
    <w:rsid w:val="00D447E5"/>
    <w:rsid w:val="00D477D8"/>
    <w:rsid w:val="00D509FB"/>
    <w:rsid w:val="00D51F6E"/>
    <w:rsid w:val="00D54412"/>
    <w:rsid w:val="00D546BE"/>
    <w:rsid w:val="00D55C17"/>
    <w:rsid w:val="00D579F5"/>
    <w:rsid w:val="00D57EF6"/>
    <w:rsid w:val="00D60061"/>
    <w:rsid w:val="00D601D9"/>
    <w:rsid w:val="00D603FB"/>
    <w:rsid w:val="00D608C8"/>
    <w:rsid w:val="00D609A7"/>
    <w:rsid w:val="00D60D3C"/>
    <w:rsid w:val="00D61A37"/>
    <w:rsid w:val="00D62F9D"/>
    <w:rsid w:val="00D63DBD"/>
    <w:rsid w:val="00D63E87"/>
    <w:rsid w:val="00D63FCD"/>
    <w:rsid w:val="00D66BAE"/>
    <w:rsid w:val="00D66CB9"/>
    <w:rsid w:val="00D67461"/>
    <w:rsid w:val="00D67490"/>
    <w:rsid w:val="00D67620"/>
    <w:rsid w:val="00D70262"/>
    <w:rsid w:val="00D71F87"/>
    <w:rsid w:val="00D72572"/>
    <w:rsid w:val="00D726D0"/>
    <w:rsid w:val="00D729D4"/>
    <w:rsid w:val="00D738C3"/>
    <w:rsid w:val="00D73EEA"/>
    <w:rsid w:val="00D74A6B"/>
    <w:rsid w:val="00D74C48"/>
    <w:rsid w:val="00D74DA1"/>
    <w:rsid w:val="00D74E0C"/>
    <w:rsid w:val="00D752C4"/>
    <w:rsid w:val="00D7563D"/>
    <w:rsid w:val="00D75FD2"/>
    <w:rsid w:val="00D8002A"/>
    <w:rsid w:val="00D808DF"/>
    <w:rsid w:val="00D809E1"/>
    <w:rsid w:val="00D80B76"/>
    <w:rsid w:val="00D8191C"/>
    <w:rsid w:val="00D81A15"/>
    <w:rsid w:val="00D81A35"/>
    <w:rsid w:val="00D81C7B"/>
    <w:rsid w:val="00D83417"/>
    <w:rsid w:val="00D8353A"/>
    <w:rsid w:val="00D83736"/>
    <w:rsid w:val="00D849E8"/>
    <w:rsid w:val="00D878FD"/>
    <w:rsid w:val="00D87D5C"/>
    <w:rsid w:val="00D90343"/>
    <w:rsid w:val="00D909C1"/>
    <w:rsid w:val="00D9164D"/>
    <w:rsid w:val="00D9229F"/>
    <w:rsid w:val="00D927F0"/>
    <w:rsid w:val="00D937C4"/>
    <w:rsid w:val="00D937E4"/>
    <w:rsid w:val="00D9405D"/>
    <w:rsid w:val="00D95760"/>
    <w:rsid w:val="00D9693C"/>
    <w:rsid w:val="00D96DF4"/>
    <w:rsid w:val="00D97AF6"/>
    <w:rsid w:val="00DA0F22"/>
    <w:rsid w:val="00DA0FC5"/>
    <w:rsid w:val="00DA30CF"/>
    <w:rsid w:val="00DA411E"/>
    <w:rsid w:val="00DA4389"/>
    <w:rsid w:val="00DA43AC"/>
    <w:rsid w:val="00DA591D"/>
    <w:rsid w:val="00DA5CB7"/>
    <w:rsid w:val="00DA5DB0"/>
    <w:rsid w:val="00DA65DE"/>
    <w:rsid w:val="00DA7AB1"/>
    <w:rsid w:val="00DB033A"/>
    <w:rsid w:val="00DB0664"/>
    <w:rsid w:val="00DB0725"/>
    <w:rsid w:val="00DB0758"/>
    <w:rsid w:val="00DB11D0"/>
    <w:rsid w:val="00DB19D3"/>
    <w:rsid w:val="00DB1E14"/>
    <w:rsid w:val="00DB30C4"/>
    <w:rsid w:val="00DB333B"/>
    <w:rsid w:val="00DB3E99"/>
    <w:rsid w:val="00DB3F67"/>
    <w:rsid w:val="00DB48BF"/>
    <w:rsid w:val="00DB5291"/>
    <w:rsid w:val="00DB58E6"/>
    <w:rsid w:val="00DB6388"/>
    <w:rsid w:val="00DB6B9B"/>
    <w:rsid w:val="00DB701F"/>
    <w:rsid w:val="00DB7D65"/>
    <w:rsid w:val="00DC0051"/>
    <w:rsid w:val="00DC051C"/>
    <w:rsid w:val="00DC1AC8"/>
    <w:rsid w:val="00DC1C95"/>
    <w:rsid w:val="00DC2679"/>
    <w:rsid w:val="00DC30CD"/>
    <w:rsid w:val="00DC34FA"/>
    <w:rsid w:val="00DC38C7"/>
    <w:rsid w:val="00DC3A5C"/>
    <w:rsid w:val="00DC4517"/>
    <w:rsid w:val="00DC4785"/>
    <w:rsid w:val="00DC5CC0"/>
    <w:rsid w:val="00DC5F0E"/>
    <w:rsid w:val="00DC603E"/>
    <w:rsid w:val="00DC794A"/>
    <w:rsid w:val="00DC7DB4"/>
    <w:rsid w:val="00DD0853"/>
    <w:rsid w:val="00DD1460"/>
    <w:rsid w:val="00DD1A20"/>
    <w:rsid w:val="00DD1ACF"/>
    <w:rsid w:val="00DD1D4C"/>
    <w:rsid w:val="00DD200A"/>
    <w:rsid w:val="00DD2558"/>
    <w:rsid w:val="00DD25D6"/>
    <w:rsid w:val="00DD2FC4"/>
    <w:rsid w:val="00DD3260"/>
    <w:rsid w:val="00DD3F7D"/>
    <w:rsid w:val="00DD4076"/>
    <w:rsid w:val="00DD40B9"/>
    <w:rsid w:val="00DD4678"/>
    <w:rsid w:val="00DD4C9D"/>
    <w:rsid w:val="00DD4CAC"/>
    <w:rsid w:val="00DD534D"/>
    <w:rsid w:val="00DD53CB"/>
    <w:rsid w:val="00DD567D"/>
    <w:rsid w:val="00DD604B"/>
    <w:rsid w:val="00DD68F3"/>
    <w:rsid w:val="00DD73EC"/>
    <w:rsid w:val="00DE03D8"/>
    <w:rsid w:val="00DE05B1"/>
    <w:rsid w:val="00DE0DD5"/>
    <w:rsid w:val="00DE0FDC"/>
    <w:rsid w:val="00DE115C"/>
    <w:rsid w:val="00DE1D27"/>
    <w:rsid w:val="00DE2AD3"/>
    <w:rsid w:val="00DE2F72"/>
    <w:rsid w:val="00DE3CB4"/>
    <w:rsid w:val="00DE4182"/>
    <w:rsid w:val="00DE4390"/>
    <w:rsid w:val="00DE47AF"/>
    <w:rsid w:val="00DE5CE7"/>
    <w:rsid w:val="00DE5D8C"/>
    <w:rsid w:val="00DE6442"/>
    <w:rsid w:val="00DE6C33"/>
    <w:rsid w:val="00DE73E1"/>
    <w:rsid w:val="00DE7E32"/>
    <w:rsid w:val="00DF07DF"/>
    <w:rsid w:val="00DF14BF"/>
    <w:rsid w:val="00DF1CB7"/>
    <w:rsid w:val="00DF2522"/>
    <w:rsid w:val="00DF3997"/>
    <w:rsid w:val="00DF4684"/>
    <w:rsid w:val="00DF4AF4"/>
    <w:rsid w:val="00DF54A7"/>
    <w:rsid w:val="00DF6BEA"/>
    <w:rsid w:val="00E0012A"/>
    <w:rsid w:val="00E006B8"/>
    <w:rsid w:val="00E02978"/>
    <w:rsid w:val="00E03168"/>
    <w:rsid w:val="00E0349B"/>
    <w:rsid w:val="00E0384A"/>
    <w:rsid w:val="00E03B52"/>
    <w:rsid w:val="00E03DE4"/>
    <w:rsid w:val="00E048FA"/>
    <w:rsid w:val="00E04ABE"/>
    <w:rsid w:val="00E05040"/>
    <w:rsid w:val="00E05157"/>
    <w:rsid w:val="00E05FD8"/>
    <w:rsid w:val="00E06059"/>
    <w:rsid w:val="00E06383"/>
    <w:rsid w:val="00E06862"/>
    <w:rsid w:val="00E06B06"/>
    <w:rsid w:val="00E0737E"/>
    <w:rsid w:val="00E0741C"/>
    <w:rsid w:val="00E07A13"/>
    <w:rsid w:val="00E07B14"/>
    <w:rsid w:val="00E1035C"/>
    <w:rsid w:val="00E109EE"/>
    <w:rsid w:val="00E10CD1"/>
    <w:rsid w:val="00E112CD"/>
    <w:rsid w:val="00E112E8"/>
    <w:rsid w:val="00E11750"/>
    <w:rsid w:val="00E11AB4"/>
    <w:rsid w:val="00E11B9A"/>
    <w:rsid w:val="00E124C5"/>
    <w:rsid w:val="00E13E1D"/>
    <w:rsid w:val="00E13F6E"/>
    <w:rsid w:val="00E1430D"/>
    <w:rsid w:val="00E15141"/>
    <w:rsid w:val="00E153AD"/>
    <w:rsid w:val="00E156BF"/>
    <w:rsid w:val="00E157E7"/>
    <w:rsid w:val="00E15D5B"/>
    <w:rsid w:val="00E16687"/>
    <w:rsid w:val="00E174EA"/>
    <w:rsid w:val="00E20A24"/>
    <w:rsid w:val="00E20F48"/>
    <w:rsid w:val="00E21828"/>
    <w:rsid w:val="00E231E4"/>
    <w:rsid w:val="00E250E1"/>
    <w:rsid w:val="00E259D3"/>
    <w:rsid w:val="00E25FBC"/>
    <w:rsid w:val="00E261D0"/>
    <w:rsid w:val="00E2659B"/>
    <w:rsid w:val="00E26E1E"/>
    <w:rsid w:val="00E272E1"/>
    <w:rsid w:val="00E2745B"/>
    <w:rsid w:val="00E27ACE"/>
    <w:rsid w:val="00E3061E"/>
    <w:rsid w:val="00E3066A"/>
    <w:rsid w:val="00E309C0"/>
    <w:rsid w:val="00E30A37"/>
    <w:rsid w:val="00E315E8"/>
    <w:rsid w:val="00E31E4A"/>
    <w:rsid w:val="00E32468"/>
    <w:rsid w:val="00E32B1A"/>
    <w:rsid w:val="00E33688"/>
    <w:rsid w:val="00E33DFC"/>
    <w:rsid w:val="00E33F2B"/>
    <w:rsid w:val="00E3479C"/>
    <w:rsid w:val="00E34D3C"/>
    <w:rsid w:val="00E354CA"/>
    <w:rsid w:val="00E35EFF"/>
    <w:rsid w:val="00E36115"/>
    <w:rsid w:val="00E36BF8"/>
    <w:rsid w:val="00E36E3A"/>
    <w:rsid w:val="00E375AF"/>
    <w:rsid w:val="00E3778E"/>
    <w:rsid w:val="00E37B28"/>
    <w:rsid w:val="00E40CEC"/>
    <w:rsid w:val="00E415A3"/>
    <w:rsid w:val="00E4173E"/>
    <w:rsid w:val="00E42762"/>
    <w:rsid w:val="00E42E42"/>
    <w:rsid w:val="00E42F56"/>
    <w:rsid w:val="00E43289"/>
    <w:rsid w:val="00E43963"/>
    <w:rsid w:val="00E439B3"/>
    <w:rsid w:val="00E43A7C"/>
    <w:rsid w:val="00E43BB8"/>
    <w:rsid w:val="00E43D8A"/>
    <w:rsid w:val="00E449FE"/>
    <w:rsid w:val="00E44CD7"/>
    <w:rsid w:val="00E45182"/>
    <w:rsid w:val="00E45717"/>
    <w:rsid w:val="00E46282"/>
    <w:rsid w:val="00E46632"/>
    <w:rsid w:val="00E4682B"/>
    <w:rsid w:val="00E469FB"/>
    <w:rsid w:val="00E46A33"/>
    <w:rsid w:val="00E46D9B"/>
    <w:rsid w:val="00E470F6"/>
    <w:rsid w:val="00E50C0F"/>
    <w:rsid w:val="00E51090"/>
    <w:rsid w:val="00E51710"/>
    <w:rsid w:val="00E52974"/>
    <w:rsid w:val="00E5307D"/>
    <w:rsid w:val="00E53943"/>
    <w:rsid w:val="00E53B25"/>
    <w:rsid w:val="00E5400C"/>
    <w:rsid w:val="00E54BF2"/>
    <w:rsid w:val="00E55774"/>
    <w:rsid w:val="00E559AF"/>
    <w:rsid w:val="00E56086"/>
    <w:rsid w:val="00E57063"/>
    <w:rsid w:val="00E57611"/>
    <w:rsid w:val="00E60FB7"/>
    <w:rsid w:val="00E620ED"/>
    <w:rsid w:val="00E6239E"/>
    <w:rsid w:val="00E62544"/>
    <w:rsid w:val="00E625A9"/>
    <w:rsid w:val="00E62964"/>
    <w:rsid w:val="00E62B3D"/>
    <w:rsid w:val="00E63430"/>
    <w:rsid w:val="00E63742"/>
    <w:rsid w:val="00E63E1C"/>
    <w:rsid w:val="00E63EBE"/>
    <w:rsid w:val="00E63F81"/>
    <w:rsid w:val="00E64816"/>
    <w:rsid w:val="00E64A3A"/>
    <w:rsid w:val="00E64D73"/>
    <w:rsid w:val="00E65920"/>
    <w:rsid w:val="00E65EF7"/>
    <w:rsid w:val="00E65FBB"/>
    <w:rsid w:val="00E67191"/>
    <w:rsid w:val="00E70D12"/>
    <w:rsid w:val="00E70EF5"/>
    <w:rsid w:val="00E713C6"/>
    <w:rsid w:val="00E7196C"/>
    <w:rsid w:val="00E72526"/>
    <w:rsid w:val="00E730C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0FDA"/>
    <w:rsid w:val="00E811DF"/>
    <w:rsid w:val="00E818EC"/>
    <w:rsid w:val="00E82D14"/>
    <w:rsid w:val="00E832B3"/>
    <w:rsid w:val="00E83794"/>
    <w:rsid w:val="00E83FE6"/>
    <w:rsid w:val="00E84E88"/>
    <w:rsid w:val="00E859C9"/>
    <w:rsid w:val="00E86A05"/>
    <w:rsid w:val="00E86B3F"/>
    <w:rsid w:val="00E87AE6"/>
    <w:rsid w:val="00E90785"/>
    <w:rsid w:val="00E914E1"/>
    <w:rsid w:val="00E91ACE"/>
    <w:rsid w:val="00E92A11"/>
    <w:rsid w:val="00E9314D"/>
    <w:rsid w:val="00E93AED"/>
    <w:rsid w:val="00E95AC2"/>
    <w:rsid w:val="00E95B5F"/>
    <w:rsid w:val="00E963BE"/>
    <w:rsid w:val="00E9650C"/>
    <w:rsid w:val="00E96A91"/>
    <w:rsid w:val="00EA02B5"/>
    <w:rsid w:val="00EA1231"/>
    <w:rsid w:val="00EA1F52"/>
    <w:rsid w:val="00EA292D"/>
    <w:rsid w:val="00EA2CAF"/>
    <w:rsid w:val="00EA4361"/>
    <w:rsid w:val="00EA486A"/>
    <w:rsid w:val="00EA4C84"/>
    <w:rsid w:val="00EA530C"/>
    <w:rsid w:val="00EA668F"/>
    <w:rsid w:val="00EA7ED8"/>
    <w:rsid w:val="00EA7F7A"/>
    <w:rsid w:val="00EB05E2"/>
    <w:rsid w:val="00EB20C7"/>
    <w:rsid w:val="00EB236A"/>
    <w:rsid w:val="00EB3E76"/>
    <w:rsid w:val="00EB3ED6"/>
    <w:rsid w:val="00EB4A7E"/>
    <w:rsid w:val="00EB4AA2"/>
    <w:rsid w:val="00EB75D5"/>
    <w:rsid w:val="00EB781F"/>
    <w:rsid w:val="00EC0B02"/>
    <w:rsid w:val="00EC0C27"/>
    <w:rsid w:val="00EC0DB4"/>
    <w:rsid w:val="00EC127B"/>
    <w:rsid w:val="00EC1524"/>
    <w:rsid w:val="00EC1AA7"/>
    <w:rsid w:val="00EC1CA4"/>
    <w:rsid w:val="00EC1D5A"/>
    <w:rsid w:val="00EC28BB"/>
    <w:rsid w:val="00EC2997"/>
    <w:rsid w:val="00EC2A8C"/>
    <w:rsid w:val="00EC2AD1"/>
    <w:rsid w:val="00EC3157"/>
    <w:rsid w:val="00EC35BC"/>
    <w:rsid w:val="00EC3D63"/>
    <w:rsid w:val="00EC3E41"/>
    <w:rsid w:val="00EC4014"/>
    <w:rsid w:val="00EC422A"/>
    <w:rsid w:val="00EC47E8"/>
    <w:rsid w:val="00EC4DFB"/>
    <w:rsid w:val="00EC4E50"/>
    <w:rsid w:val="00EC4F30"/>
    <w:rsid w:val="00EC548E"/>
    <w:rsid w:val="00EC5B01"/>
    <w:rsid w:val="00EC5F8A"/>
    <w:rsid w:val="00EC60A2"/>
    <w:rsid w:val="00EC65E7"/>
    <w:rsid w:val="00EC6E8D"/>
    <w:rsid w:val="00ED0812"/>
    <w:rsid w:val="00ED0814"/>
    <w:rsid w:val="00ED1548"/>
    <w:rsid w:val="00ED163F"/>
    <w:rsid w:val="00ED16B6"/>
    <w:rsid w:val="00ED2524"/>
    <w:rsid w:val="00ED304D"/>
    <w:rsid w:val="00ED418A"/>
    <w:rsid w:val="00ED4D80"/>
    <w:rsid w:val="00ED53E0"/>
    <w:rsid w:val="00ED5508"/>
    <w:rsid w:val="00ED5860"/>
    <w:rsid w:val="00ED6240"/>
    <w:rsid w:val="00ED69C8"/>
    <w:rsid w:val="00ED7090"/>
    <w:rsid w:val="00EE00BA"/>
    <w:rsid w:val="00EE0DB8"/>
    <w:rsid w:val="00EE0E1C"/>
    <w:rsid w:val="00EE1F35"/>
    <w:rsid w:val="00EE26DE"/>
    <w:rsid w:val="00EE351D"/>
    <w:rsid w:val="00EE402E"/>
    <w:rsid w:val="00EE4395"/>
    <w:rsid w:val="00EE47CF"/>
    <w:rsid w:val="00EE582B"/>
    <w:rsid w:val="00EE5A06"/>
    <w:rsid w:val="00EE5B59"/>
    <w:rsid w:val="00EE6CAC"/>
    <w:rsid w:val="00EE7222"/>
    <w:rsid w:val="00EE72C6"/>
    <w:rsid w:val="00EE74DF"/>
    <w:rsid w:val="00EF072B"/>
    <w:rsid w:val="00EF185F"/>
    <w:rsid w:val="00EF192F"/>
    <w:rsid w:val="00EF3246"/>
    <w:rsid w:val="00EF41A1"/>
    <w:rsid w:val="00EF44A4"/>
    <w:rsid w:val="00EF678F"/>
    <w:rsid w:val="00EF6A71"/>
    <w:rsid w:val="00EF7F80"/>
    <w:rsid w:val="00F0000C"/>
    <w:rsid w:val="00F01BFA"/>
    <w:rsid w:val="00F01F83"/>
    <w:rsid w:val="00F0298E"/>
    <w:rsid w:val="00F03364"/>
    <w:rsid w:val="00F03C74"/>
    <w:rsid w:val="00F05050"/>
    <w:rsid w:val="00F06F6C"/>
    <w:rsid w:val="00F10684"/>
    <w:rsid w:val="00F10A07"/>
    <w:rsid w:val="00F1146F"/>
    <w:rsid w:val="00F114DC"/>
    <w:rsid w:val="00F115C8"/>
    <w:rsid w:val="00F11995"/>
    <w:rsid w:val="00F11E14"/>
    <w:rsid w:val="00F11FA1"/>
    <w:rsid w:val="00F12157"/>
    <w:rsid w:val="00F12F11"/>
    <w:rsid w:val="00F13414"/>
    <w:rsid w:val="00F135C2"/>
    <w:rsid w:val="00F13C11"/>
    <w:rsid w:val="00F14145"/>
    <w:rsid w:val="00F144BD"/>
    <w:rsid w:val="00F15081"/>
    <w:rsid w:val="00F1538C"/>
    <w:rsid w:val="00F15F3C"/>
    <w:rsid w:val="00F163F9"/>
    <w:rsid w:val="00F176E5"/>
    <w:rsid w:val="00F17759"/>
    <w:rsid w:val="00F20A0F"/>
    <w:rsid w:val="00F20DA7"/>
    <w:rsid w:val="00F21507"/>
    <w:rsid w:val="00F216FD"/>
    <w:rsid w:val="00F21A07"/>
    <w:rsid w:val="00F227FB"/>
    <w:rsid w:val="00F23889"/>
    <w:rsid w:val="00F2413B"/>
    <w:rsid w:val="00F243C7"/>
    <w:rsid w:val="00F24763"/>
    <w:rsid w:val="00F24DB3"/>
    <w:rsid w:val="00F24E7F"/>
    <w:rsid w:val="00F24E8A"/>
    <w:rsid w:val="00F25837"/>
    <w:rsid w:val="00F27068"/>
    <w:rsid w:val="00F27096"/>
    <w:rsid w:val="00F27361"/>
    <w:rsid w:val="00F30DE3"/>
    <w:rsid w:val="00F3137F"/>
    <w:rsid w:val="00F32B46"/>
    <w:rsid w:val="00F32C16"/>
    <w:rsid w:val="00F33480"/>
    <w:rsid w:val="00F33D3E"/>
    <w:rsid w:val="00F33E7C"/>
    <w:rsid w:val="00F340FD"/>
    <w:rsid w:val="00F344A2"/>
    <w:rsid w:val="00F34B18"/>
    <w:rsid w:val="00F352B8"/>
    <w:rsid w:val="00F357C4"/>
    <w:rsid w:val="00F357CE"/>
    <w:rsid w:val="00F35AB8"/>
    <w:rsid w:val="00F3646B"/>
    <w:rsid w:val="00F3767F"/>
    <w:rsid w:val="00F37F14"/>
    <w:rsid w:val="00F40838"/>
    <w:rsid w:val="00F40B64"/>
    <w:rsid w:val="00F40CBC"/>
    <w:rsid w:val="00F41AF4"/>
    <w:rsid w:val="00F41B4C"/>
    <w:rsid w:val="00F42B0B"/>
    <w:rsid w:val="00F43506"/>
    <w:rsid w:val="00F44669"/>
    <w:rsid w:val="00F44BDE"/>
    <w:rsid w:val="00F451F7"/>
    <w:rsid w:val="00F4530E"/>
    <w:rsid w:val="00F4570B"/>
    <w:rsid w:val="00F457B3"/>
    <w:rsid w:val="00F45F66"/>
    <w:rsid w:val="00F47583"/>
    <w:rsid w:val="00F475A3"/>
    <w:rsid w:val="00F47680"/>
    <w:rsid w:val="00F47708"/>
    <w:rsid w:val="00F503C9"/>
    <w:rsid w:val="00F519F7"/>
    <w:rsid w:val="00F51AAC"/>
    <w:rsid w:val="00F5221C"/>
    <w:rsid w:val="00F528C3"/>
    <w:rsid w:val="00F52AF6"/>
    <w:rsid w:val="00F53232"/>
    <w:rsid w:val="00F5382C"/>
    <w:rsid w:val="00F53F26"/>
    <w:rsid w:val="00F5417D"/>
    <w:rsid w:val="00F54F0F"/>
    <w:rsid w:val="00F55C67"/>
    <w:rsid w:val="00F5640C"/>
    <w:rsid w:val="00F564D5"/>
    <w:rsid w:val="00F565FC"/>
    <w:rsid w:val="00F6031F"/>
    <w:rsid w:val="00F6179A"/>
    <w:rsid w:val="00F61BA5"/>
    <w:rsid w:val="00F62C03"/>
    <w:rsid w:val="00F62F9E"/>
    <w:rsid w:val="00F63955"/>
    <w:rsid w:val="00F63AC0"/>
    <w:rsid w:val="00F640E9"/>
    <w:rsid w:val="00F648DE"/>
    <w:rsid w:val="00F64EC5"/>
    <w:rsid w:val="00F65BAB"/>
    <w:rsid w:val="00F65EB3"/>
    <w:rsid w:val="00F66025"/>
    <w:rsid w:val="00F66508"/>
    <w:rsid w:val="00F67602"/>
    <w:rsid w:val="00F67F48"/>
    <w:rsid w:val="00F700DF"/>
    <w:rsid w:val="00F704FE"/>
    <w:rsid w:val="00F70F2B"/>
    <w:rsid w:val="00F70F6D"/>
    <w:rsid w:val="00F71EA1"/>
    <w:rsid w:val="00F7228D"/>
    <w:rsid w:val="00F722D9"/>
    <w:rsid w:val="00F73389"/>
    <w:rsid w:val="00F73519"/>
    <w:rsid w:val="00F7377B"/>
    <w:rsid w:val="00F73C6B"/>
    <w:rsid w:val="00F742B6"/>
    <w:rsid w:val="00F74A60"/>
    <w:rsid w:val="00F75B2D"/>
    <w:rsid w:val="00F75FBE"/>
    <w:rsid w:val="00F766A3"/>
    <w:rsid w:val="00F767A1"/>
    <w:rsid w:val="00F76BA9"/>
    <w:rsid w:val="00F772F5"/>
    <w:rsid w:val="00F776DB"/>
    <w:rsid w:val="00F80D60"/>
    <w:rsid w:val="00F80F57"/>
    <w:rsid w:val="00F81954"/>
    <w:rsid w:val="00F82559"/>
    <w:rsid w:val="00F834F9"/>
    <w:rsid w:val="00F839D3"/>
    <w:rsid w:val="00F84060"/>
    <w:rsid w:val="00F842EA"/>
    <w:rsid w:val="00F87D29"/>
    <w:rsid w:val="00F906C6"/>
    <w:rsid w:val="00F914BE"/>
    <w:rsid w:val="00F916A2"/>
    <w:rsid w:val="00F93644"/>
    <w:rsid w:val="00F936F7"/>
    <w:rsid w:val="00F93EA3"/>
    <w:rsid w:val="00F946ED"/>
    <w:rsid w:val="00F9523A"/>
    <w:rsid w:val="00F954DC"/>
    <w:rsid w:val="00F95B0A"/>
    <w:rsid w:val="00F95D8C"/>
    <w:rsid w:val="00F95DE2"/>
    <w:rsid w:val="00F96606"/>
    <w:rsid w:val="00F97866"/>
    <w:rsid w:val="00F97D1E"/>
    <w:rsid w:val="00F97F76"/>
    <w:rsid w:val="00FA0BD3"/>
    <w:rsid w:val="00FA12BE"/>
    <w:rsid w:val="00FA202B"/>
    <w:rsid w:val="00FA424B"/>
    <w:rsid w:val="00FA4BEF"/>
    <w:rsid w:val="00FA58C6"/>
    <w:rsid w:val="00FA7861"/>
    <w:rsid w:val="00FA7CF1"/>
    <w:rsid w:val="00FB097A"/>
    <w:rsid w:val="00FB0C14"/>
    <w:rsid w:val="00FB12C4"/>
    <w:rsid w:val="00FB194A"/>
    <w:rsid w:val="00FB2B62"/>
    <w:rsid w:val="00FB34A9"/>
    <w:rsid w:val="00FB34E7"/>
    <w:rsid w:val="00FB4032"/>
    <w:rsid w:val="00FB4076"/>
    <w:rsid w:val="00FB4334"/>
    <w:rsid w:val="00FB46CE"/>
    <w:rsid w:val="00FB5066"/>
    <w:rsid w:val="00FB5B0C"/>
    <w:rsid w:val="00FB5DFA"/>
    <w:rsid w:val="00FB6E5D"/>
    <w:rsid w:val="00FB72D8"/>
    <w:rsid w:val="00FB7570"/>
    <w:rsid w:val="00FB7A08"/>
    <w:rsid w:val="00FB7E2C"/>
    <w:rsid w:val="00FC02B1"/>
    <w:rsid w:val="00FC0368"/>
    <w:rsid w:val="00FC0646"/>
    <w:rsid w:val="00FC07C4"/>
    <w:rsid w:val="00FC1DC7"/>
    <w:rsid w:val="00FC27B8"/>
    <w:rsid w:val="00FC2D28"/>
    <w:rsid w:val="00FC3313"/>
    <w:rsid w:val="00FC356F"/>
    <w:rsid w:val="00FC3DCF"/>
    <w:rsid w:val="00FC4213"/>
    <w:rsid w:val="00FC47B2"/>
    <w:rsid w:val="00FD128E"/>
    <w:rsid w:val="00FD20FA"/>
    <w:rsid w:val="00FD2168"/>
    <w:rsid w:val="00FD26B7"/>
    <w:rsid w:val="00FD2933"/>
    <w:rsid w:val="00FD34E0"/>
    <w:rsid w:val="00FD35D9"/>
    <w:rsid w:val="00FD3981"/>
    <w:rsid w:val="00FD456C"/>
    <w:rsid w:val="00FD4C53"/>
    <w:rsid w:val="00FD5E7D"/>
    <w:rsid w:val="00FD741B"/>
    <w:rsid w:val="00FE027B"/>
    <w:rsid w:val="00FE1320"/>
    <w:rsid w:val="00FE18C0"/>
    <w:rsid w:val="00FE1B0C"/>
    <w:rsid w:val="00FE27B1"/>
    <w:rsid w:val="00FE29F0"/>
    <w:rsid w:val="00FE2AF2"/>
    <w:rsid w:val="00FE31C7"/>
    <w:rsid w:val="00FE4C2C"/>
    <w:rsid w:val="00FE50CF"/>
    <w:rsid w:val="00FE575B"/>
    <w:rsid w:val="00FE71E2"/>
    <w:rsid w:val="00FE739D"/>
    <w:rsid w:val="00FF00F0"/>
    <w:rsid w:val="00FF1004"/>
    <w:rsid w:val="00FF166E"/>
    <w:rsid w:val="00FF17DC"/>
    <w:rsid w:val="00FF2F39"/>
    <w:rsid w:val="00FF30D9"/>
    <w:rsid w:val="00FF41FB"/>
    <w:rsid w:val="00FF627B"/>
    <w:rsid w:val="00FF6AC8"/>
    <w:rsid w:val="00FF6E0E"/>
    <w:rsid w:val="00FF6F6F"/>
    <w:rsid w:val="00FF742D"/>
    <w:rsid w:val="00FF767C"/>
    <w:rsid w:val="00FF7739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473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0A02"/>
    <w:pPr>
      <w:adjustRightInd w:val="0"/>
      <w:spacing w:after="180"/>
    </w:pPr>
    <w:rPr>
      <w:rFonts w:ascii="Times New Roman" w:hAnsi="Times New Roman"/>
      <w:lang w:val="en-GB" w:eastAsia="ja-JP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5671CE"/>
    <w:pPr>
      <w:keepNext/>
      <w:keepLines/>
      <w:numPr>
        <w:numId w:val="13"/>
      </w:numPr>
      <w:spacing w:before="240" w:after="180"/>
      <w:ind w:left="36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UNDERRUBRIK 1-2,DO NOT USE_h2,h21,标题 2,Header 2,Header2,22,heading2,2nd level,H21,H22,H23,H24,H25,R2,E2,†berschrift 2,õberschrift 2"/>
    <w:basedOn w:val="Heading1"/>
    <w:next w:val="Normal"/>
    <w:link w:val="Heading2Char"/>
    <w:uiPriority w:val="9"/>
    <w:qFormat/>
    <w:rsid w:val="00C57BB4"/>
    <w:pPr>
      <w:numPr>
        <w:numId w:val="3"/>
      </w:numPr>
      <w:spacing w:before="180"/>
      <w:ind w:left="576" w:hanging="576"/>
      <w:outlineLvl w:val="1"/>
    </w:pPr>
    <w:rPr>
      <w:sz w:val="32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85E5D"/>
    <w:pPr>
      <w:numPr>
        <w:numId w:val="0"/>
      </w:numPr>
      <w:spacing w:before="120"/>
      <w:outlineLvl w:val="2"/>
    </w:pPr>
    <w:rPr>
      <w:sz w:val="28"/>
      <w:lang w:eastAsia="ja-JP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标题 4,heading 4,heading 4 + Indent: Left 0.5 in,标题3a,no"/>
    <w:basedOn w:val="Heading3"/>
    <w:next w:val="Normal"/>
    <w:link w:val="Heading4Char"/>
    <w:qFormat/>
    <w:rsid w:val="002D51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2D51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2D51E6"/>
    <w:pPr>
      <w:outlineLvl w:val="5"/>
    </w:pPr>
  </w:style>
  <w:style w:type="paragraph" w:styleId="Heading7">
    <w:name w:val="heading 7"/>
    <w:basedOn w:val="H6"/>
    <w:next w:val="Normal"/>
    <w:uiPriority w:val="9"/>
    <w:qFormat/>
    <w:rsid w:val="002D51E6"/>
    <w:pPr>
      <w:outlineLvl w:val="6"/>
    </w:pPr>
  </w:style>
  <w:style w:type="paragraph" w:styleId="Heading8">
    <w:name w:val="heading 8"/>
    <w:basedOn w:val="Heading1"/>
    <w:next w:val="Normal"/>
    <w:uiPriority w:val="9"/>
    <w:qFormat/>
    <w:rsid w:val="002D51E6"/>
    <w:pPr>
      <w:outlineLvl w:val="7"/>
    </w:pPr>
  </w:style>
  <w:style w:type="paragraph" w:styleId="Heading9">
    <w:name w:val="heading 9"/>
    <w:basedOn w:val="Heading8"/>
    <w:next w:val="Normal"/>
    <w:uiPriority w:val="9"/>
    <w:qFormat/>
    <w:rsid w:val="002D51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D51E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2D51E6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1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51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D51E6"/>
    <w:pPr>
      <w:ind w:left="1701" w:hanging="1701"/>
    </w:pPr>
  </w:style>
  <w:style w:type="paragraph" w:styleId="TOC4">
    <w:name w:val="toc 4"/>
    <w:basedOn w:val="TOC3"/>
    <w:semiHidden/>
    <w:rsid w:val="002D51E6"/>
    <w:pPr>
      <w:ind w:left="1418" w:hanging="1418"/>
    </w:pPr>
  </w:style>
  <w:style w:type="paragraph" w:styleId="TOC3">
    <w:name w:val="toc 3"/>
    <w:basedOn w:val="TOC2"/>
    <w:semiHidden/>
    <w:rsid w:val="002D51E6"/>
    <w:pPr>
      <w:ind w:left="1134" w:hanging="1134"/>
    </w:pPr>
  </w:style>
  <w:style w:type="paragraph" w:styleId="TOC2">
    <w:name w:val="toc 2"/>
    <w:basedOn w:val="TOC1"/>
    <w:semiHidden/>
    <w:rsid w:val="002D51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51E6"/>
    <w:pPr>
      <w:ind w:left="284"/>
    </w:pPr>
  </w:style>
  <w:style w:type="paragraph" w:styleId="Index1">
    <w:name w:val="index 1"/>
    <w:basedOn w:val="Normal"/>
    <w:semiHidden/>
    <w:rsid w:val="002D51E6"/>
    <w:pPr>
      <w:keepLines/>
      <w:spacing w:after="0"/>
    </w:pPr>
  </w:style>
  <w:style w:type="paragraph" w:customStyle="1" w:styleId="ZH">
    <w:name w:val="ZH"/>
    <w:rsid w:val="002D51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2D51E6"/>
    <w:pPr>
      <w:outlineLvl w:val="9"/>
    </w:pPr>
  </w:style>
  <w:style w:type="paragraph" w:styleId="ListNumber2">
    <w:name w:val="List Number 2"/>
    <w:basedOn w:val="ListNumber"/>
    <w:rsid w:val="002D51E6"/>
    <w:pPr>
      <w:ind w:left="851"/>
    </w:pPr>
  </w:style>
  <w:style w:type="paragraph" w:styleId="ListNumber">
    <w:name w:val="List Number"/>
    <w:basedOn w:val="List"/>
    <w:rsid w:val="002D51E6"/>
  </w:style>
  <w:style w:type="paragraph" w:styleId="List">
    <w:name w:val="List"/>
    <w:basedOn w:val="Normal"/>
    <w:link w:val="ListChar"/>
    <w:rsid w:val="002D51E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2D51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2D51E6"/>
    <w:rPr>
      <w:b/>
      <w:position w:val="6"/>
      <w:sz w:val="16"/>
    </w:rPr>
  </w:style>
  <w:style w:type="paragraph" w:styleId="FootnoteText">
    <w:name w:val="footnote text"/>
    <w:basedOn w:val="Normal"/>
    <w:semiHidden/>
    <w:rsid w:val="002D51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D51E6"/>
    <w:rPr>
      <w:b/>
    </w:rPr>
  </w:style>
  <w:style w:type="paragraph" w:customStyle="1" w:styleId="TAC">
    <w:name w:val="TAC"/>
    <w:basedOn w:val="TAL"/>
    <w:rsid w:val="002D51E6"/>
    <w:pPr>
      <w:jc w:val="center"/>
    </w:pPr>
  </w:style>
  <w:style w:type="paragraph" w:customStyle="1" w:styleId="TAL">
    <w:name w:val="TAL"/>
    <w:basedOn w:val="Normal"/>
    <w:link w:val="TALCar"/>
    <w:rsid w:val="002D51E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D51E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D51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2D51E6"/>
    <w:pPr>
      <w:keepLines/>
      <w:ind w:left="1135" w:hanging="851"/>
    </w:pPr>
  </w:style>
  <w:style w:type="paragraph" w:styleId="TOC9">
    <w:name w:val="toc 9"/>
    <w:basedOn w:val="TOC8"/>
    <w:semiHidden/>
    <w:rsid w:val="002D51E6"/>
    <w:pPr>
      <w:ind w:left="1418" w:hanging="1418"/>
    </w:pPr>
  </w:style>
  <w:style w:type="paragraph" w:customStyle="1" w:styleId="EX">
    <w:name w:val="EX"/>
    <w:basedOn w:val="Normal"/>
    <w:rsid w:val="002D51E6"/>
    <w:pPr>
      <w:keepLines/>
      <w:ind w:left="1702" w:hanging="1418"/>
    </w:pPr>
  </w:style>
  <w:style w:type="paragraph" w:customStyle="1" w:styleId="FP">
    <w:name w:val="FP"/>
    <w:basedOn w:val="Normal"/>
    <w:rsid w:val="002D51E6"/>
    <w:pPr>
      <w:spacing w:after="0"/>
    </w:pPr>
  </w:style>
  <w:style w:type="paragraph" w:customStyle="1" w:styleId="LD">
    <w:name w:val="LD"/>
    <w:rsid w:val="002D51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51E6"/>
    <w:pPr>
      <w:spacing w:after="0"/>
    </w:pPr>
  </w:style>
  <w:style w:type="paragraph" w:customStyle="1" w:styleId="EW">
    <w:name w:val="EW"/>
    <w:basedOn w:val="EX"/>
    <w:rsid w:val="002D51E6"/>
    <w:pPr>
      <w:spacing w:after="0"/>
    </w:pPr>
  </w:style>
  <w:style w:type="paragraph" w:styleId="TOC6">
    <w:name w:val="toc 6"/>
    <w:basedOn w:val="TOC5"/>
    <w:next w:val="Normal"/>
    <w:semiHidden/>
    <w:rsid w:val="002D51E6"/>
    <w:pPr>
      <w:ind w:left="1985" w:hanging="1985"/>
    </w:pPr>
  </w:style>
  <w:style w:type="paragraph" w:styleId="TOC7">
    <w:name w:val="toc 7"/>
    <w:basedOn w:val="TOC6"/>
    <w:next w:val="Normal"/>
    <w:semiHidden/>
    <w:rsid w:val="002D51E6"/>
    <w:pPr>
      <w:ind w:left="2268" w:hanging="2268"/>
    </w:pPr>
  </w:style>
  <w:style w:type="paragraph" w:styleId="ListBullet2">
    <w:name w:val="List Bullet 2"/>
    <w:basedOn w:val="ListBullet"/>
    <w:rsid w:val="002D51E6"/>
    <w:pPr>
      <w:ind w:left="851"/>
    </w:pPr>
  </w:style>
  <w:style w:type="paragraph" w:styleId="ListBullet">
    <w:name w:val="List Bullet"/>
    <w:basedOn w:val="List"/>
    <w:rsid w:val="002D51E6"/>
  </w:style>
  <w:style w:type="paragraph" w:styleId="ListBullet3">
    <w:name w:val="List Bullet 3"/>
    <w:basedOn w:val="ListBullet2"/>
    <w:rsid w:val="002D51E6"/>
    <w:pPr>
      <w:ind w:left="1135"/>
    </w:pPr>
  </w:style>
  <w:style w:type="paragraph" w:customStyle="1" w:styleId="EQ">
    <w:name w:val="EQ"/>
    <w:basedOn w:val="Normal"/>
    <w:next w:val="Normal"/>
    <w:rsid w:val="002D51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D51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D51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51E6"/>
    <w:pPr>
      <w:jc w:val="right"/>
    </w:pPr>
  </w:style>
  <w:style w:type="paragraph" w:customStyle="1" w:styleId="TAN">
    <w:name w:val="TAN"/>
    <w:basedOn w:val="TAL"/>
    <w:rsid w:val="002D51E6"/>
    <w:pPr>
      <w:ind w:left="851" w:hanging="851"/>
    </w:pPr>
  </w:style>
  <w:style w:type="paragraph" w:customStyle="1" w:styleId="ZA">
    <w:name w:val="ZA"/>
    <w:rsid w:val="002D51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51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51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51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51E6"/>
    <w:pPr>
      <w:framePr w:wrap="notBeside" w:y="16161"/>
    </w:pPr>
  </w:style>
  <w:style w:type="character" w:customStyle="1" w:styleId="ZGSM">
    <w:name w:val="ZGSM"/>
    <w:rsid w:val="002D51E6"/>
  </w:style>
  <w:style w:type="paragraph" w:styleId="List2">
    <w:name w:val="List 2"/>
    <w:basedOn w:val="List"/>
    <w:link w:val="List2Char"/>
    <w:rsid w:val="002D51E6"/>
    <w:pPr>
      <w:ind w:left="851"/>
    </w:pPr>
  </w:style>
  <w:style w:type="paragraph" w:customStyle="1" w:styleId="ZG">
    <w:name w:val="ZG"/>
    <w:rsid w:val="002D51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2D51E6"/>
    <w:pPr>
      <w:ind w:left="1135"/>
    </w:pPr>
  </w:style>
  <w:style w:type="paragraph" w:styleId="List4">
    <w:name w:val="List 4"/>
    <w:basedOn w:val="List3"/>
    <w:rsid w:val="002D51E6"/>
    <w:pPr>
      <w:ind w:left="1418"/>
    </w:pPr>
  </w:style>
  <w:style w:type="paragraph" w:styleId="List5">
    <w:name w:val="List 5"/>
    <w:basedOn w:val="List4"/>
    <w:rsid w:val="002D51E6"/>
    <w:pPr>
      <w:ind w:left="1702"/>
    </w:pPr>
  </w:style>
  <w:style w:type="paragraph" w:customStyle="1" w:styleId="EditorsNote">
    <w:name w:val="Editor's Note"/>
    <w:basedOn w:val="NO"/>
    <w:rsid w:val="002D51E6"/>
    <w:rPr>
      <w:color w:val="FF0000"/>
    </w:rPr>
  </w:style>
  <w:style w:type="paragraph" w:styleId="ListBullet4">
    <w:name w:val="List Bullet 4"/>
    <w:basedOn w:val="ListBullet3"/>
    <w:rsid w:val="002D51E6"/>
    <w:pPr>
      <w:ind w:left="1418"/>
    </w:pPr>
  </w:style>
  <w:style w:type="paragraph" w:styleId="ListBullet5">
    <w:name w:val="List Bullet 5"/>
    <w:basedOn w:val="ListBullet4"/>
    <w:rsid w:val="002D51E6"/>
    <w:pPr>
      <w:ind w:left="1702"/>
    </w:pPr>
  </w:style>
  <w:style w:type="paragraph" w:customStyle="1" w:styleId="B1">
    <w:name w:val="B1"/>
    <w:basedOn w:val="List"/>
    <w:link w:val="B1Char1"/>
    <w:rsid w:val="002D51E6"/>
  </w:style>
  <w:style w:type="paragraph" w:customStyle="1" w:styleId="B2">
    <w:name w:val="B2"/>
    <w:basedOn w:val="List2"/>
    <w:link w:val="B2Char"/>
    <w:rsid w:val="002D51E6"/>
  </w:style>
  <w:style w:type="paragraph" w:customStyle="1" w:styleId="B3">
    <w:name w:val="B3"/>
    <w:basedOn w:val="List3"/>
    <w:link w:val="B3Char"/>
    <w:rsid w:val="002D51E6"/>
  </w:style>
  <w:style w:type="paragraph" w:customStyle="1" w:styleId="B4">
    <w:name w:val="B4"/>
    <w:basedOn w:val="List4"/>
    <w:rsid w:val="002D51E6"/>
  </w:style>
  <w:style w:type="paragraph" w:customStyle="1" w:styleId="B5">
    <w:name w:val="B5"/>
    <w:basedOn w:val="List5"/>
    <w:rsid w:val="002D51E6"/>
  </w:style>
  <w:style w:type="paragraph" w:styleId="Footer">
    <w:name w:val="footer"/>
    <w:basedOn w:val="Header"/>
    <w:rsid w:val="002D51E6"/>
    <w:pPr>
      <w:jc w:val="center"/>
    </w:pPr>
    <w:rPr>
      <w:i/>
    </w:rPr>
  </w:style>
  <w:style w:type="paragraph" w:customStyle="1" w:styleId="ZTD">
    <w:name w:val="ZTD"/>
    <w:basedOn w:val="ZB"/>
    <w:rsid w:val="002D51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1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51E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2D51E6"/>
    <w:rPr>
      <w:color w:val="0000FF"/>
      <w:u w:val="single"/>
    </w:rPr>
  </w:style>
  <w:style w:type="character" w:styleId="CommentReference">
    <w:name w:val="annotation reference"/>
    <w:semiHidden/>
    <w:rsid w:val="002D51E6"/>
    <w:rPr>
      <w:sz w:val="16"/>
    </w:rPr>
  </w:style>
  <w:style w:type="paragraph" w:styleId="CommentText">
    <w:name w:val="annotation text"/>
    <w:basedOn w:val="Normal"/>
    <w:semiHidden/>
    <w:rsid w:val="002D51E6"/>
  </w:style>
  <w:style w:type="character" w:styleId="FollowedHyperlink">
    <w:name w:val="FollowedHyperlink"/>
    <w:rsid w:val="002D51E6"/>
    <w:rPr>
      <w:color w:val="800080"/>
      <w:u w:val="single"/>
    </w:rPr>
  </w:style>
  <w:style w:type="paragraph" w:styleId="DocumentMap">
    <w:name w:val="Document Map"/>
    <w:basedOn w:val="Normal"/>
    <w:semiHidden/>
    <w:rsid w:val="002D51E6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Header"/>
    <w:rsid w:val="002D51E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rsid w:val="002D51E6"/>
    <w:pPr>
      <w:overflowPunct w:val="0"/>
      <w:autoSpaceDE w:val="0"/>
      <w:autoSpaceDN w:val="0"/>
      <w:ind w:left="851"/>
      <w:textAlignment w:val="baseline"/>
    </w:pPr>
  </w:style>
  <w:style w:type="paragraph" w:customStyle="1" w:styleId="INDENT2">
    <w:name w:val="INDENT2"/>
    <w:basedOn w:val="Normal"/>
    <w:rsid w:val="002D51E6"/>
    <w:pPr>
      <w:overflowPunct w:val="0"/>
      <w:autoSpaceDE w:val="0"/>
      <w:autoSpaceDN w:val="0"/>
      <w:ind w:left="1135" w:hanging="284"/>
      <w:textAlignment w:val="baseline"/>
    </w:pPr>
  </w:style>
  <w:style w:type="paragraph" w:customStyle="1" w:styleId="INDENT3">
    <w:name w:val="INDENT3"/>
    <w:basedOn w:val="Normal"/>
    <w:rsid w:val="002D51E6"/>
    <w:pPr>
      <w:overflowPunct w:val="0"/>
      <w:autoSpaceDE w:val="0"/>
      <w:autoSpaceDN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2D51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2D51E6"/>
    <w:pPr>
      <w:keepNext/>
      <w:keepLines/>
      <w:overflowPunct w:val="0"/>
      <w:autoSpaceDE w:val="0"/>
      <w:autoSpaceDN w:val="0"/>
      <w:textAlignment w:val="baseline"/>
    </w:pPr>
    <w:rPr>
      <w:b/>
    </w:rPr>
  </w:style>
  <w:style w:type="paragraph" w:customStyle="1" w:styleId="enumlev2">
    <w:name w:val="enumlev2"/>
    <w:basedOn w:val="Normal"/>
    <w:rsid w:val="002D51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2D51E6"/>
    <w:pPr>
      <w:keepNext/>
      <w:keepLines/>
      <w:overflowPunct w:val="0"/>
      <w:autoSpaceDE w:val="0"/>
      <w:autoSpaceDN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2D51E6"/>
    <w:pPr>
      <w:overflowPunct w:val="0"/>
      <w:autoSpaceDE w:val="0"/>
      <w:autoSpaceDN w:val="0"/>
      <w:textAlignment w:val="baseline"/>
    </w:pPr>
  </w:style>
  <w:style w:type="paragraph" w:customStyle="1" w:styleId="Guidance">
    <w:name w:val="Guidance"/>
    <w:basedOn w:val="Normal"/>
    <w:rsid w:val="002D51E6"/>
    <w:pPr>
      <w:overflowPunct w:val="0"/>
      <w:autoSpaceDE w:val="0"/>
      <w:autoSpaceDN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rsid w:val="002D51E6"/>
    <w:pPr>
      <w:overflowPunct w:val="0"/>
      <w:autoSpaceDE w:val="0"/>
      <w:autoSpaceDN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TOC8"/>
    <w:rsid w:val="002D51E6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sid w:val="002D51E6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Heading1"/>
    <w:next w:val="Normal"/>
    <w:rsid w:val="002D51E6"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2D51E6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rsid w:val="002D51E6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rsid w:val="002D51E6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link w:val="BodyTextChar"/>
    <w:rsid w:val="002D51E6"/>
    <w:pPr>
      <w:overflowPunct w:val="0"/>
      <w:autoSpaceDE w:val="0"/>
      <w:autoSpaceDN w:val="0"/>
      <w:textAlignment w:val="baseline"/>
    </w:pPr>
  </w:style>
  <w:style w:type="paragraph" w:customStyle="1" w:styleId="BalloonText1">
    <w:name w:val="Balloon Text1"/>
    <w:basedOn w:val="Normal"/>
    <w:semiHidden/>
    <w:rsid w:val="002D51E6"/>
    <w:pPr>
      <w:overflowPunct w:val="0"/>
      <w:autoSpaceDE w:val="0"/>
      <w:autoSpaceDN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rsid w:val="002D51E6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uiPriority w:val="20"/>
    <w:qFormat/>
    <w:rsid w:val="002D51E6"/>
    <w:rPr>
      <w:i/>
      <w:iCs/>
    </w:rPr>
  </w:style>
  <w:style w:type="paragraph" w:styleId="BodyTextIndent">
    <w:name w:val="Body Text Indent"/>
    <w:basedOn w:val="Normal"/>
    <w:rsid w:val="002D51E6"/>
    <w:pPr>
      <w:ind w:leftChars="71" w:left="142"/>
    </w:pPr>
  </w:style>
  <w:style w:type="paragraph" w:styleId="BodyTextIndent2">
    <w:name w:val="Body Text Indent 2"/>
    <w:basedOn w:val="Normal"/>
    <w:rsid w:val="002D51E6"/>
    <w:pPr>
      <w:ind w:leftChars="100" w:left="200"/>
    </w:pPr>
  </w:style>
  <w:style w:type="paragraph" w:styleId="BalloonText">
    <w:name w:val="Balloon Text"/>
    <w:basedOn w:val="Normal"/>
    <w:semiHidden/>
    <w:rsid w:val="002D51E6"/>
    <w:rPr>
      <w:rFonts w:ascii="Arial" w:eastAsia="MS Gothic" w:hAnsi="Arial"/>
      <w:sz w:val="18"/>
      <w:szCs w:val="18"/>
    </w:rPr>
  </w:style>
  <w:style w:type="paragraph" w:styleId="BodyText2">
    <w:name w:val="Body Text 2"/>
    <w:basedOn w:val="Normal"/>
    <w:rsid w:val="002D51E6"/>
    <w:rPr>
      <w:i/>
      <w:iCs/>
    </w:rPr>
  </w:style>
  <w:style w:type="character" w:customStyle="1" w:styleId="ListChar">
    <w:name w:val="List Char"/>
    <w:link w:val="List"/>
    <w:rsid w:val="00CE017C"/>
    <w:rPr>
      <w:rFonts w:eastAsia="MS Mincho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CE017C"/>
  </w:style>
  <w:style w:type="character" w:customStyle="1" w:styleId="List3Char">
    <w:name w:val="List 3 Char"/>
    <w:basedOn w:val="List2Char"/>
    <w:link w:val="List3"/>
    <w:rsid w:val="00CE017C"/>
  </w:style>
  <w:style w:type="character" w:customStyle="1" w:styleId="B3Char">
    <w:name w:val="B3 Char"/>
    <w:basedOn w:val="List3Char"/>
    <w:link w:val="B3"/>
    <w:rsid w:val="00CE017C"/>
  </w:style>
  <w:style w:type="character" w:customStyle="1" w:styleId="B2Char">
    <w:name w:val="B2 Char"/>
    <w:basedOn w:val="List2Char"/>
    <w:link w:val="B2"/>
    <w:rsid w:val="00D33A4D"/>
  </w:style>
  <w:style w:type="table" w:styleId="TableGrid">
    <w:name w:val="Table Grid"/>
    <w:basedOn w:val="TableNormal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rsid w:val="00D37F25"/>
  </w:style>
  <w:style w:type="paragraph" w:styleId="Title">
    <w:name w:val="Title"/>
    <w:basedOn w:val="Normal"/>
    <w:link w:val="TitleChar"/>
    <w:qFormat/>
    <w:rsid w:val="00DB7D65"/>
    <w:pPr>
      <w:overflowPunct w:val="0"/>
      <w:autoSpaceDE w:val="0"/>
      <w:autoSpaceDN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uiPriority w:val="99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Normal"/>
    <w:rsid w:val="00444DEC"/>
    <w:pPr>
      <w:jc w:val="center"/>
    </w:p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BodyTextChar">
    <w:name w:val="Body Text Char"/>
    <w:link w:val="BodyText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Heading3Char">
    <w:name w:val="Heading 3 Char"/>
    <w:aliases w:val="h3 Char,H3 Char,Underrubrik2 Char,no break Char,3 Char,Memo Heading 3 Char,hello Char,Titre 3 Car Char,no break Car Char,H3 Car Char,Underrubrik2 Car Char,h3 Car Char,Memo Heading 3 Car Char,hello Car Char,Heading 3 Char Car Char"/>
    <w:link w:val="Heading3"/>
    <w:rsid w:val="00285E5D"/>
    <w:rPr>
      <w:rFonts w:ascii="Arial" w:hAnsi="Arial"/>
      <w:sz w:val="28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1D1E4E"/>
    <w:pPr>
      <w:jc w:val="center"/>
    </w:pPr>
    <w:rPr>
      <w:b/>
      <w:bCs/>
      <w:noProof/>
    </w:rPr>
  </w:style>
  <w:style w:type="character" w:customStyle="1" w:styleId="Heading2Char">
    <w:name w:val="Heading 2 Char"/>
    <w:aliases w:val="Head2A Char,2 Char,H2 Char,h2 Char,UNDERRUBRIK 1-2 Char,DO NOT USE_h2 Char,h21 Char,标题 2 Char,Header 2 Char,Header2 Char,22 Char,heading2 Char,2nd level Char,H21 Char,H22 Char,H23 Char,H24 Char,H25 Char,R2 Char,E2 Char,†berschrift 2 Char"/>
    <w:link w:val="Heading2"/>
    <w:rsid w:val="00C57BB4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661F0"/>
    <w:pPr>
      <w:spacing w:after="0"/>
      <w:ind w:left="720"/>
      <w:contextualSpacing/>
    </w:pPr>
    <w:rPr>
      <w:rFonts w:eastAsia="Times New Roman"/>
      <w:szCs w:val="24"/>
      <w:lang w:val="en-US"/>
    </w:rPr>
  </w:style>
  <w:style w:type="table" w:styleId="TableClassic2">
    <w:name w:val="Table Classic 2"/>
    <w:basedOn w:val="TableNormal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9D0D7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9D0D7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2">
    <w:name w:val="Table Simple 2"/>
    <w:basedOn w:val="TableNormal"/>
    <w:rsid w:val="009D0D7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">
    <w:name w:val="浅色列表1"/>
    <w:basedOn w:val="TableNormal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Shading-Accent6">
    <w:name w:val="Light Shading Accent 6"/>
    <w:basedOn w:val="TableNormal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MediumShading2-Accent3">
    <w:name w:val="Medium Shading 2 Accent 3"/>
    <w:basedOn w:val="TableNormal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Grid4">
    <w:name w:val="Table Grid 4"/>
    <w:basedOn w:val="TableNormal"/>
    <w:rsid w:val="009D0D7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9D0D7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9D0D7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9D0D7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uiPriority w:val="9"/>
    <w:rsid w:val="005671CE"/>
    <w:rPr>
      <w:rFonts w:ascii="Arial" w:hAnsi="Arial"/>
      <w:sz w:val="3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661F0"/>
    <w:rPr>
      <w:rFonts w:ascii="Times New Roman" w:eastAsia="Times New Roman" w:hAnsi="Times New Roman"/>
      <w:szCs w:val="24"/>
      <w:lang w:eastAsia="ja-JP"/>
    </w:rPr>
  </w:style>
  <w:style w:type="character" w:customStyle="1" w:styleId="TitleChar">
    <w:name w:val="Title Char"/>
    <w:link w:val="Title"/>
    <w:rsid w:val="00CA3E10"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C1430"/>
    <w:pPr>
      <w:widowControl w:val="0"/>
      <w:tabs>
        <w:tab w:val="center" w:pos="4160"/>
        <w:tab w:val="right" w:pos="8300"/>
      </w:tabs>
      <w:spacing w:after="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BC1430"/>
    <w:rPr>
      <w:rFonts w:ascii="Calibri" w:eastAsia="SimSun" w:hAnsi="Calibri"/>
      <w:kern w:val="2"/>
      <w:sz w:val="21"/>
      <w:szCs w:val="22"/>
    </w:rPr>
  </w:style>
  <w:style w:type="paragraph" w:styleId="Revision">
    <w:name w:val="Revision"/>
    <w:hidden/>
    <w:uiPriority w:val="99"/>
    <w:semiHidden/>
    <w:rsid w:val="00511EB4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2E2276"/>
    <w:rPr>
      <w:b/>
      <w:bCs/>
    </w:rPr>
  </w:style>
  <w:style w:type="paragraph" w:customStyle="1" w:styleId="maintext">
    <w:name w:val="main text"/>
    <w:basedOn w:val="Normal"/>
    <w:link w:val="maintextChar"/>
    <w:rsid w:val="00FD26B7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FD26B7"/>
    <w:rPr>
      <w:rFonts w:ascii="Times New Roman" w:eastAsia="Malgun Gothic" w:hAnsi="Times New Roman" w:cs="Batang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BD6176"/>
    <w:rPr>
      <w:rFonts w:ascii="Arial" w:hAnsi="Arial"/>
      <w:b/>
      <w:noProof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D1D4C"/>
    <w:rPr>
      <w:color w:val="808080"/>
    </w:rPr>
  </w:style>
  <w:style w:type="character" w:customStyle="1" w:styleId="apple-converted-space">
    <w:name w:val="apple-converted-space"/>
    <w:basedOn w:val="DefaultParagraphFont"/>
    <w:rsid w:val="00931960"/>
  </w:style>
  <w:style w:type="character" w:customStyle="1" w:styleId="mathtext">
    <w:name w:val="mathtext"/>
    <w:basedOn w:val="DefaultParagraphFont"/>
    <w:rsid w:val="00931960"/>
  </w:style>
  <w:style w:type="character" w:customStyle="1" w:styleId="mathtextbox">
    <w:name w:val="mathtextbox"/>
    <w:basedOn w:val="DefaultParagraphFont"/>
    <w:rsid w:val="00931960"/>
  </w:style>
  <w:style w:type="character" w:customStyle="1" w:styleId="mi">
    <w:name w:val="mi"/>
    <w:basedOn w:val="DefaultParagraphFont"/>
    <w:rsid w:val="009F70DF"/>
  </w:style>
  <w:style w:type="character" w:customStyle="1" w:styleId="mjxassistivemathml">
    <w:name w:val="mjx_assistive_mathml"/>
    <w:basedOn w:val="DefaultParagraphFont"/>
    <w:rsid w:val="009F70DF"/>
  </w:style>
  <w:style w:type="character" w:customStyle="1" w:styleId="mo">
    <w:name w:val="mo"/>
    <w:basedOn w:val="DefaultParagraphFont"/>
    <w:rsid w:val="009F70DF"/>
  </w:style>
  <w:style w:type="character" w:customStyle="1" w:styleId="mn">
    <w:name w:val="mn"/>
    <w:basedOn w:val="DefaultParagraphFont"/>
    <w:rsid w:val="009F70DF"/>
  </w:style>
  <w:style w:type="character" w:styleId="HTMLCode">
    <w:name w:val="HTML Code"/>
    <w:basedOn w:val="DefaultParagraphFont"/>
    <w:uiPriority w:val="99"/>
    <w:unhideWhenUsed/>
    <w:rsid w:val="009F3219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A14EA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1C2DCF"/>
    <w:rPr>
      <w:rFonts w:ascii="Arial" w:hAnsi="Arial"/>
      <w:sz w:val="22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19684F"/>
    <w:rPr>
      <w:rFonts w:ascii="Arial" w:hAnsi="Arial"/>
      <w:sz w:val="24"/>
      <w:lang w:val="en-GB" w:eastAsia="ja-JP"/>
    </w:rPr>
  </w:style>
  <w:style w:type="paragraph" w:styleId="Subtitle">
    <w:name w:val="Subtitle"/>
    <w:basedOn w:val="Normal"/>
    <w:next w:val="Normal"/>
    <w:link w:val="SubtitleChar"/>
    <w:qFormat/>
    <w:rsid w:val="00F313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313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2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9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198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6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89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860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833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349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8937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1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238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2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9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5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0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63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17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04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8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7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7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20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55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1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1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2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899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4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31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457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13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7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4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1099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699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23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44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63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4748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11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3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12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45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62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49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62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51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2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1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70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5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2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01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4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4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4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62DB324A-0EB7-436A-B97F-A42350C47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753</TotalTime>
  <Pages>7</Pages>
  <Words>2900</Words>
  <Characters>16532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CA Tdoc</vt:lpstr>
      <vt:lpstr>On ping-pong problem due to deprioritization</vt:lpstr>
    </vt:vector>
  </TitlesOfParts>
  <Company>Qualcomm Incorporated</Company>
  <LinksUpToDate>false</LinksUpToDate>
  <CharactersWithSpaces>19394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creator>Fang-Chen Cheng</dc:creator>
  <cp:lastModifiedBy>Ren Da</cp:lastModifiedBy>
  <cp:revision>67</cp:revision>
  <cp:lastPrinted>2006-02-09T13:55:00Z</cp:lastPrinted>
  <dcterms:created xsi:type="dcterms:W3CDTF">2017-09-08T15:33:00Z</dcterms:created>
  <dcterms:modified xsi:type="dcterms:W3CDTF">2017-09-11T11:26:00Z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